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5FD" w:rsidRPr="00BB2B51" w:rsidRDefault="006135FD" w:rsidP="00BB2B51">
      <w:pPr>
        <w:pStyle w:val="Title"/>
        <w:framePr w:w="0" w:hSpace="0" w:vSpace="0" w:wrap="auto" w:vAnchor="margin" w:hAnchor="text" w:xAlign="left" w:yAlign="inline"/>
        <w:jc w:val="right"/>
        <w:rPr>
          <w:b/>
          <w:sz w:val="28"/>
          <w:szCs w:val="28"/>
        </w:rPr>
      </w:pPr>
      <w:r w:rsidRPr="00BB2B51">
        <w:rPr>
          <w:b/>
          <w:sz w:val="28"/>
          <w:szCs w:val="28"/>
        </w:rPr>
        <w:t>American Journal of Engineering Research (AJER)</w:t>
      </w:r>
    </w:p>
    <w:p w:rsidR="006135FD" w:rsidRPr="00BB2B51" w:rsidRDefault="006135FD" w:rsidP="00BB2B51">
      <w:pPr>
        <w:spacing w:after="0" w:line="240" w:lineRule="auto"/>
        <w:jc w:val="right"/>
        <w:rPr>
          <w:rFonts w:ascii="Times New Roman" w:hAnsi="Times New Roman" w:cs="Times New Roman"/>
          <w:sz w:val="28"/>
          <w:szCs w:val="28"/>
        </w:rPr>
      </w:pPr>
      <w:r w:rsidRPr="00BB2B51">
        <w:rPr>
          <w:rFonts w:ascii="Times New Roman" w:hAnsi="Times New Roman" w:cs="Times New Roman"/>
          <w:sz w:val="28"/>
          <w:szCs w:val="28"/>
        </w:rPr>
        <w:t>e-</w:t>
      </w:r>
      <w:proofErr w:type="gramStart"/>
      <w:r w:rsidRPr="00BB2B51">
        <w:rPr>
          <w:rFonts w:ascii="Times New Roman" w:hAnsi="Times New Roman" w:cs="Times New Roman"/>
          <w:sz w:val="28"/>
          <w:szCs w:val="28"/>
        </w:rPr>
        <w:t>ISSN :</w:t>
      </w:r>
      <w:proofErr w:type="gramEnd"/>
      <w:r w:rsidRPr="00BB2B51">
        <w:rPr>
          <w:rFonts w:ascii="Times New Roman" w:hAnsi="Times New Roman" w:cs="Times New Roman"/>
          <w:sz w:val="28"/>
          <w:szCs w:val="28"/>
        </w:rPr>
        <w:t xml:space="preserve"> 2320-0847  p-ISSN : 2320-0936</w:t>
      </w:r>
    </w:p>
    <w:p w:rsidR="006135FD" w:rsidRPr="00BB2B51" w:rsidRDefault="004B3803" w:rsidP="00BB2B5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Volume-1 </w:t>
      </w:r>
      <w:r w:rsidR="006135FD" w:rsidRPr="00BB2B51">
        <w:rPr>
          <w:rFonts w:ascii="Times New Roman" w:hAnsi="Times New Roman" w:cs="Times New Roman"/>
          <w:sz w:val="28"/>
          <w:szCs w:val="28"/>
        </w:rPr>
        <w:t>pp-</w:t>
      </w:r>
      <w:r w:rsidR="000845E5">
        <w:rPr>
          <w:rFonts w:ascii="Times New Roman" w:hAnsi="Times New Roman" w:cs="Times New Roman"/>
          <w:sz w:val="28"/>
          <w:szCs w:val="28"/>
        </w:rPr>
        <w:t>49</w:t>
      </w:r>
      <w:r w:rsidR="006135FD" w:rsidRPr="00BB2B51">
        <w:rPr>
          <w:rFonts w:ascii="Times New Roman" w:hAnsi="Times New Roman" w:cs="Times New Roman"/>
          <w:sz w:val="28"/>
          <w:szCs w:val="28"/>
        </w:rPr>
        <w:t>-</w:t>
      </w:r>
      <w:r w:rsidR="000845E5">
        <w:rPr>
          <w:rFonts w:ascii="Times New Roman" w:hAnsi="Times New Roman" w:cs="Times New Roman"/>
          <w:sz w:val="28"/>
          <w:szCs w:val="28"/>
        </w:rPr>
        <w:t>53</w:t>
      </w:r>
    </w:p>
    <w:p w:rsidR="006135FD" w:rsidRPr="00BB2B51" w:rsidRDefault="006135FD" w:rsidP="00BB2B51">
      <w:pPr>
        <w:spacing w:after="0" w:line="240" w:lineRule="auto"/>
        <w:jc w:val="right"/>
        <w:rPr>
          <w:rFonts w:ascii="Times New Roman" w:hAnsi="Times New Roman" w:cs="Times New Roman"/>
          <w:sz w:val="28"/>
          <w:szCs w:val="28"/>
        </w:rPr>
      </w:pPr>
      <w:r w:rsidRPr="00BB2B51">
        <w:rPr>
          <w:rFonts w:ascii="Times New Roman" w:hAnsi="Times New Roman" w:cs="Times New Roman"/>
          <w:sz w:val="28"/>
          <w:szCs w:val="28"/>
        </w:rPr>
        <w:t>www.ajer.</w:t>
      </w:r>
      <w:r w:rsidR="00FA6D89" w:rsidRPr="00BB2B51">
        <w:rPr>
          <w:rFonts w:ascii="Times New Roman" w:hAnsi="Times New Roman" w:cs="Times New Roman"/>
          <w:sz w:val="28"/>
          <w:szCs w:val="28"/>
        </w:rPr>
        <w:t>org</w:t>
      </w:r>
    </w:p>
    <w:p w:rsidR="006135FD" w:rsidRPr="00BB2B51" w:rsidRDefault="006135FD" w:rsidP="00BB2B51">
      <w:pPr>
        <w:spacing w:after="0" w:line="240" w:lineRule="auto"/>
        <w:rPr>
          <w:rFonts w:ascii="Times New Roman" w:hAnsi="Times New Roman" w:cs="Times New Roman"/>
          <w:sz w:val="28"/>
          <w:szCs w:val="28"/>
        </w:rPr>
      </w:pPr>
    </w:p>
    <w:p w:rsidR="006135FD" w:rsidRPr="00BB2B51" w:rsidRDefault="006135FD" w:rsidP="00BB2B51">
      <w:pPr>
        <w:shd w:val="clear" w:color="auto" w:fill="DBE5F1" w:themeFill="accent1" w:themeFillTint="33"/>
        <w:spacing w:after="0" w:line="240" w:lineRule="auto"/>
        <w:rPr>
          <w:rFonts w:ascii="Times New Roman" w:hAnsi="Times New Roman" w:cs="Times New Roman"/>
          <w:sz w:val="28"/>
          <w:szCs w:val="28"/>
        </w:rPr>
      </w:pPr>
      <w:r w:rsidRPr="00BB2B51">
        <w:rPr>
          <w:rFonts w:ascii="Times New Roman" w:hAnsi="Times New Roman" w:cs="Times New Roman"/>
          <w:sz w:val="28"/>
          <w:szCs w:val="28"/>
        </w:rPr>
        <w:t>Research Paper                                                                                   Open Access</w:t>
      </w:r>
    </w:p>
    <w:p w:rsidR="006135FD" w:rsidRPr="00BB2B51" w:rsidRDefault="006135FD" w:rsidP="00BB2B51">
      <w:pPr>
        <w:pStyle w:val="Title"/>
        <w:framePr w:w="0" w:hSpace="0" w:vSpace="0" w:wrap="auto" w:vAnchor="margin" w:hAnchor="text" w:xAlign="left" w:yAlign="inline"/>
        <w:rPr>
          <w:b/>
          <w:sz w:val="8"/>
          <w:szCs w:val="36"/>
        </w:rPr>
      </w:pPr>
    </w:p>
    <w:p w:rsidR="007749AA" w:rsidRPr="00BB2B51" w:rsidRDefault="007749AA" w:rsidP="00BB2B51">
      <w:pPr>
        <w:pBdr>
          <w:top w:val="thinThickThinSmallGap" w:sz="24" w:space="0" w:color="auto"/>
        </w:pBdr>
        <w:spacing w:after="0" w:line="240" w:lineRule="auto"/>
        <w:rPr>
          <w:rFonts w:ascii="Times New Roman" w:hAnsi="Times New Roman" w:cs="Times New Roman"/>
          <w:sz w:val="6"/>
        </w:rPr>
      </w:pPr>
    </w:p>
    <w:p w:rsidR="00BB2B51" w:rsidRPr="00BB2B51" w:rsidRDefault="00BB2B51" w:rsidP="00BB2B51">
      <w:pPr>
        <w:pStyle w:val="Title"/>
        <w:framePr w:w="0" w:hSpace="0" w:vSpace="0" w:wrap="auto" w:vAnchor="margin" w:hAnchor="text" w:xAlign="left" w:yAlign="inline"/>
        <w:rPr>
          <w:b/>
          <w:sz w:val="20"/>
          <w:szCs w:val="36"/>
        </w:rPr>
      </w:pPr>
    </w:p>
    <w:p w:rsidR="00D94FF7" w:rsidRPr="00BB2B51" w:rsidRDefault="00967132" w:rsidP="00BB2B51">
      <w:pPr>
        <w:pStyle w:val="Title"/>
        <w:framePr w:w="0" w:hSpace="0" w:vSpace="0" w:wrap="auto" w:vAnchor="margin" w:hAnchor="text" w:xAlign="left" w:yAlign="inline"/>
        <w:rPr>
          <w:sz w:val="50"/>
        </w:rPr>
      </w:pPr>
      <w:r w:rsidRPr="00BB2B51">
        <w:rPr>
          <w:b/>
          <w:sz w:val="32"/>
          <w:szCs w:val="36"/>
        </w:rPr>
        <w:t>Performance evaluation of coir geo-textiles as earth reinforcement in soil structures</w:t>
      </w:r>
    </w:p>
    <w:p w:rsidR="00D94FF7" w:rsidRPr="00BB2B51" w:rsidRDefault="00D94FF7" w:rsidP="00BB2B51">
      <w:pPr>
        <w:pStyle w:val="Authors"/>
        <w:framePr w:w="0" w:hSpace="0" w:vSpace="0" w:wrap="auto" w:vAnchor="margin" w:hAnchor="text" w:xAlign="left" w:yAlign="inline"/>
        <w:spacing w:after="0"/>
        <w:rPr>
          <w:bCs/>
          <w:sz w:val="20"/>
          <w:szCs w:val="20"/>
        </w:rPr>
      </w:pPr>
    </w:p>
    <w:p w:rsidR="00D94FF7" w:rsidRPr="00BB2B51" w:rsidRDefault="00CD4EB9" w:rsidP="00BB2B51">
      <w:pPr>
        <w:pStyle w:val="Authors"/>
        <w:framePr w:w="0" w:hSpace="0" w:vSpace="0" w:wrap="auto" w:vAnchor="margin" w:hAnchor="text" w:xAlign="left" w:yAlign="inline"/>
        <w:spacing w:after="0"/>
        <w:rPr>
          <w:bCs/>
          <w:sz w:val="28"/>
          <w:szCs w:val="28"/>
        </w:rPr>
      </w:pPr>
      <w:r w:rsidRPr="00967132">
        <w:rPr>
          <w:bCs/>
          <w:sz w:val="28"/>
          <w:szCs w:val="28"/>
        </w:rPr>
        <w:t>Shaheem S and Tomy Cyriac</w:t>
      </w:r>
    </w:p>
    <w:p w:rsidR="00967132" w:rsidRPr="00BB2B51" w:rsidRDefault="00967132" w:rsidP="00BB2B51">
      <w:pPr>
        <w:pStyle w:val="Authors"/>
        <w:framePr w:w="0" w:hSpace="0" w:vSpace="0" w:wrap="auto" w:vAnchor="margin" w:hAnchor="text" w:xAlign="left" w:yAlign="inline"/>
        <w:spacing w:after="0"/>
        <w:rPr>
          <w:i/>
          <w:sz w:val="20"/>
          <w:szCs w:val="20"/>
        </w:rPr>
      </w:pPr>
      <w:r w:rsidRPr="00BB2B51">
        <w:rPr>
          <w:i/>
          <w:sz w:val="20"/>
          <w:szCs w:val="20"/>
        </w:rPr>
        <w:t>National Transportation Planning and Research Centre, Thiruvananthapuram</w:t>
      </w:r>
    </w:p>
    <w:p w:rsidR="00D94FF7" w:rsidRPr="00BB2B51" w:rsidRDefault="00D94FF7" w:rsidP="00BB2B51">
      <w:pPr>
        <w:pStyle w:val="Authors"/>
        <w:framePr w:w="0" w:hSpace="0" w:vSpace="0" w:wrap="auto" w:vAnchor="margin" w:hAnchor="text" w:xAlign="left" w:yAlign="inline"/>
        <w:spacing w:after="0"/>
        <w:rPr>
          <w:i/>
          <w:sz w:val="20"/>
          <w:szCs w:val="20"/>
        </w:rPr>
      </w:pPr>
    </w:p>
    <w:p w:rsidR="00D94FF7" w:rsidRPr="00BB2B51" w:rsidRDefault="00BB2B51" w:rsidP="00BB2B51">
      <w:pPr>
        <w:pStyle w:val="Authors"/>
        <w:framePr w:w="0" w:hSpace="0" w:vSpace="0" w:wrap="auto" w:vAnchor="margin" w:hAnchor="text" w:xAlign="left" w:yAlign="inline"/>
        <w:pBdr>
          <w:top w:val="single" w:sz="4" w:space="1" w:color="auto"/>
        </w:pBdr>
        <w:spacing w:after="0"/>
        <w:jc w:val="both"/>
        <w:rPr>
          <w:b/>
          <w:i/>
          <w:lang w:val="fr-FR"/>
        </w:rPr>
      </w:pPr>
      <w:r w:rsidRPr="00BB2B51">
        <w:rPr>
          <w:b/>
          <w:i/>
          <w:lang w:val="fr-FR"/>
        </w:rPr>
        <w:t xml:space="preserve">Abstract: </w:t>
      </w:r>
      <w:r>
        <w:rPr>
          <w:b/>
          <w:i/>
          <w:lang w:val="fr-FR"/>
        </w:rPr>
        <w:t xml:space="preserve">- </w:t>
      </w:r>
      <w:r w:rsidR="00967132" w:rsidRPr="00BB2B51">
        <w:rPr>
          <w:sz w:val="20"/>
          <w:szCs w:val="20"/>
        </w:rPr>
        <w:t>Coir geo-textiles offer a major solution for subgrade improvement and embankment protection. They have greater uniformity and strength and are capable of fabrication into products of controlled specifications. Coir geotextiles can be either non-woven or woven coir matting of various yarns with different mesh size is locally available and most suited to Kerala conditions. Based on the performance evaluation studies conducted on coir geotextiles laid reinforced roads and embankments, use of coir geotextiles in subgrade reinforcement and soil structure protection are found to be very effective in soft soils.</w:t>
      </w:r>
    </w:p>
    <w:p w:rsidR="00BB2B51" w:rsidRDefault="00BB2B51" w:rsidP="00BB2B51">
      <w:pPr>
        <w:spacing w:after="0" w:line="240" w:lineRule="auto"/>
        <w:rPr>
          <w:rFonts w:ascii="Times New Roman" w:hAnsi="Times New Roman" w:cs="Times New Roman"/>
          <w:b/>
          <w:bCs/>
          <w:i/>
          <w:iCs/>
        </w:rPr>
      </w:pPr>
    </w:p>
    <w:p w:rsidR="00D94FF7" w:rsidRDefault="00BB2B51" w:rsidP="00BB2B51">
      <w:pPr>
        <w:pBdr>
          <w:top w:val="single" w:sz="4" w:space="1" w:color="auto"/>
          <w:bottom w:val="single" w:sz="4" w:space="1" w:color="auto"/>
        </w:pBdr>
        <w:spacing w:after="0" w:line="240" w:lineRule="auto"/>
        <w:rPr>
          <w:rFonts w:ascii="Times New Roman" w:hAnsi="Times New Roman" w:cs="Times New Roman"/>
          <w:i/>
          <w:iCs/>
          <w:sz w:val="20"/>
          <w:szCs w:val="20"/>
        </w:rPr>
      </w:pPr>
      <w:r>
        <w:rPr>
          <w:rFonts w:ascii="Times New Roman" w:hAnsi="Times New Roman" w:cs="Times New Roman"/>
          <w:b/>
          <w:bCs/>
          <w:i/>
          <w:iCs/>
        </w:rPr>
        <w:t xml:space="preserve">Keywords: </w:t>
      </w:r>
      <w:r w:rsidR="00D94FF7" w:rsidRPr="00BB2B51">
        <w:rPr>
          <w:rFonts w:ascii="Times New Roman" w:hAnsi="Times New Roman" w:cs="Times New Roman"/>
          <w:b/>
          <w:bCs/>
          <w:i/>
          <w:iCs/>
        </w:rPr>
        <w:t>-</w:t>
      </w:r>
      <w:r w:rsidR="00D94FF7" w:rsidRPr="00BB2B51">
        <w:rPr>
          <w:rFonts w:ascii="Times New Roman" w:hAnsi="Times New Roman" w:cs="Times New Roman"/>
          <w:b/>
          <w:i/>
          <w:iCs/>
          <w:sz w:val="20"/>
          <w:szCs w:val="20"/>
        </w:rPr>
        <w:t xml:space="preserve"> </w:t>
      </w:r>
      <w:r w:rsidR="00967132" w:rsidRPr="00BB2B51">
        <w:rPr>
          <w:rFonts w:ascii="Times New Roman" w:hAnsi="Times New Roman" w:cs="Times New Roman"/>
          <w:i/>
          <w:iCs/>
          <w:sz w:val="20"/>
          <w:szCs w:val="20"/>
        </w:rPr>
        <w:t>coir; geo-</w:t>
      </w:r>
      <w:proofErr w:type="gramStart"/>
      <w:r w:rsidR="00967132" w:rsidRPr="00BB2B51">
        <w:rPr>
          <w:rFonts w:ascii="Times New Roman" w:hAnsi="Times New Roman" w:cs="Times New Roman"/>
          <w:i/>
          <w:iCs/>
          <w:sz w:val="20"/>
          <w:szCs w:val="20"/>
        </w:rPr>
        <w:t>textiles ;</w:t>
      </w:r>
      <w:proofErr w:type="gramEnd"/>
      <w:r w:rsidR="00967132" w:rsidRPr="00BB2B51">
        <w:rPr>
          <w:rFonts w:ascii="Times New Roman" w:hAnsi="Times New Roman" w:cs="Times New Roman"/>
          <w:i/>
          <w:iCs/>
          <w:sz w:val="20"/>
          <w:szCs w:val="20"/>
        </w:rPr>
        <w:t xml:space="preserve"> soil; structures</w:t>
      </w:r>
    </w:p>
    <w:p w:rsidR="00BB2B51" w:rsidRPr="00BB2B51" w:rsidRDefault="00BB2B51" w:rsidP="00BB2B51">
      <w:pPr>
        <w:spacing w:after="0" w:line="240" w:lineRule="auto"/>
        <w:rPr>
          <w:rFonts w:ascii="Times New Roman" w:hAnsi="Times New Roman" w:cs="Times New Roman"/>
          <w:i/>
          <w:iCs/>
          <w:lang w:val="fr-FR"/>
        </w:rPr>
      </w:pPr>
    </w:p>
    <w:p w:rsidR="00D94FF7" w:rsidRPr="00BB74E6" w:rsidRDefault="00BB74E6" w:rsidP="00BB2B51">
      <w:pPr>
        <w:pStyle w:val="Heading1"/>
        <w:numPr>
          <w:ilvl w:val="0"/>
          <w:numId w:val="3"/>
        </w:numPr>
        <w:spacing w:before="0" w:after="0"/>
        <w:ind w:left="0" w:firstLine="0"/>
        <w:rPr>
          <w:b/>
          <w:bCs/>
          <w:sz w:val="22"/>
          <w:szCs w:val="22"/>
        </w:rPr>
      </w:pPr>
      <w:r w:rsidRPr="00BB74E6">
        <w:rPr>
          <w:b/>
          <w:bCs/>
          <w:sz w:val="22"/>
          <w:szCs w:val="22"/>
        </w:rPr>
        <w:t>INTRODUCTION</w:t>
      </w:r>
      <w:r w:rsidR="00D94FF7" w:rsidRPr="00BB74E6">
        <w:rPr>
          <w:b/>
          <w:bCs/>
          <w:sz w:val="22"/>
          <w:szCs w:val="22"/>
        </w:rPr>
        <w:t xml:space="preserve"> </w:t>
      </w:r>
    </w:p>
    <w:p w:rsidR="00967132" w:rsidRPr="00BB2B51" w:rsidRDefault="00BB2B51"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67132" w:rsidRPr="00BB2B51">
        <w:rPr>
          <w:rFonts w:ascii="Times New Roman" w:hAnsi="Times New Roman" w:cs="Times New Roman"/>
          <w:sz w:val="20"/>
          <w:szCs w:val="20"/>
        </w:rPr>
        <w:t>Coir geotextiles have become the most popular coir based innovation in recent times that is non-conventional eco-friendly and an economical means in earth reinforcement and embankment protection. The application of coir geotextiles as a solution against earth reinforcement and embankment protection is simple and easy. Coir geotextiles can be used as different layers in structural filling and embankment construction. The main advantage of geotextiles with natural fibres is that they are ecofriendly and biodegradable. Coir geotextiles have a great potential for application in improving the strength of weak sub-grade soils.</w:t>
      </w:r>
    </w:p>
    <w:p w:rsidR="00967132" w:rsidRPr="00BB2B51" w:rsidRDefault="00967132" w:rsidP="00BB2B51">
      <w:pPr>
        <w:adjustRightInd w:val="0"/>
        <w:spacing w:after="0" w:line="240" w:lineRule="auto"/>
        <w:jc w:val="both"/>
        <w:rPr>
          <w:rFonts w:ascii="Times New Roman" w:hAnsi="Times New Roman" w:cs="Times New Roman"/>
          <w:sz w:val="20"/>
          <w:szCs w:val="20"/>
        </w:rPr>
      </w:pPr>
    </w:p>
    <w:p w:rsidR="00967132" w:rsidRPr="00BB74E6" w:rsidRDefault="00967132" w:rsidP="00BB2B51">
      <w:pPr>
        <w:pStyle w:val="Heading1"/>
        <w:numPr>
          <w:ilvl w:val="0"/>
          <w:numId w:val="3"/>
        </w:numPr>
        <w:spacing w:before="0" w:after="0"/>
        <w:ind w:left="0" w:firstLine="0"/>
        <w:rPr>
          <w:b/>
          <w:bCs/>
          <w:sz w:val="22"/>
          <w:szCs w:val="22"/>
        </w:rPr>
      </w:pPr>
      <w:r w:rsidRPr="00BB2B51">
        <w:rPr>
          <w:b/>
          <w:bCs/>
          <w:sz w:val="22"/>
          <w:szCs w:val="22"/>
        </w:rPr>
        <w:t xml:space="preserve"> </w:t>
      </w:r>
      <w:r w:rsidR="00BB74E6" w:rsidRPr="00BB74E6">
        <w:rPr>
          <w:b/>
          <w:bCs/>
          <w:sz w:val="22"/>
          <w:szCs w:val="22"/>
        </w:rPr>
        <w:t>LITERATURE REVIEW</w:t>
      </w:r>
    </w:p>
    <w:p w:rsidR="00967132" w:rsidRPr="00BB2B51" w:rsidRDefault="00BB2B51"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roofErr w:type="gramStart"/>
      <w:r w:rsidR="00967132" w:rsidRPr="00BB2B51">
        <w:rPr>
          <w:rFonts w:ascii="Times New Roman" w:hAnsi="Times New Roman" w:cs="Times New Roman"/>
          <w:sz w:val="20"/>
          <w:szCs w:val="20"/>
        </w:rPr>
        <w:t>Mehndirata et al.</w:t>
      </w:r>
      <w:proofErr w:type="gramEnd"/>
      <w:r w:rsidR="00967132" w:rsidRPr="00BB2B51">
        <w:rPr>
          <w:rFonts w:ascii="Times New Roman" w:hAnsi="Times New Roman" w:cs="Times New Roman"/>
          <w:sz w:val="20"/>
          <w:szCs w:val="20"/>
        </w:rPr>
        <w:t xml:space="preserve">  </w:t>
      </w:r>
      <w:r w:rsidR="009E3F99" w:rsidRPr="00BB2B51">
        <w:rPr>
          <w:rFonts w:ascii="Times New Roman" w:hAnsi="Times New Roman" w:cs="Times New Roman"/>
          <w:sz w:val="20"/>
          <w:szCs w:val="20"/>
        </w:rPr>
        <w:t>[1]</w:t>
      </w:r>
      <w:r w:rsidR="00967132" w:rsidRPr="00BB2B51">
        <w:rPr>
          <w:rFonts w:ascii="Times New Roman" w:hAnsi="Times New Roman" w:cs="Times New Roman"/>
          <w:sz w:val="20"/>
          <w:szCs w:val="20"/>
        </w:rPr>
        <w:t xml:space="preserve"> </w:t>
      </w:r>
      <w:proofErr w:type="gramStart"/>
      <w:r w:rsidR="00967132" w:rsidRPr="00BB2B51">
        <w:rPr>
          <w:rFonts w:ascii="Times New Roman" w:hAnsi="Times New Roman" w:cs="Times New Roman"/>
          <w:sz w:val="20"/>
          <w:szCs w:val="20"/>
        </w:rPr>
        <w:t>conducted</w:t>
      </w:r>
      <w:proofErr w:type="gramEnd"/>
      <w:r w:rsidR="00967132" w:rsidRPr="00BB2B51">
        <w:rPr>
          <w:rFonts w:ascii="Times New Roman" w:hAnsi="Times New Roman" w:cs="Times New Roman"/>
          <w:sz w:val="20"/>
          <w:szCs w:val="20"/>
        </w:rPr>
        <w:t xml:space="preserve"> a study based on the natural geo-textiles in highway embankments. In this study, they made an effort to increase the life of coir as well as to reduce the microbial attack and faster degradation by using chemical agents. Babu et al. </w:t>
      </w:r>
      <w:r w:rsidR="0043081B" w:rsidRPr="00BB2B51">
        <w:rPr>
          <w:rFonts w:ascii="Times New Roman" w:hAnsi="Times New Roman" w:cs="Times New Roman"/>
          <w:sz w:val="20"/>
          <w:szCs w:val="20"/>
        </w:rPr>
        <w:t>[2</w:t>
      </w:r>
      <w:proofErr w:type="gramStart"/>
      <w:r w:rsidR="0043081B" w:rsidRPr="00BB2B51">
        <w:rPr>
          <w:rFonts w:ascii="Times New Roman" w:hAnsi="Times New Roman" w:cs="Times New Roman"/>
          <w:sz w:val="20"/>
          <w:szCs w:val="20"/>
        </w:rPr>
        <w:t xml:space="preserve">] </w:t>
      </w:r>
      <w:r w:rsidR="00967132" w:rsidRPr="00BB2B51">
        <w:rPr>
          <w:rFonts w:ascii="Times New Roman" w:hAnsi="Times New Roman" w:cs="Times New Roman"/>
          <w:sz w:val="20"/>
          <w:szCs w:val="20"/>
        </w:rPr>
        <w:t xml:space="preserve"> had</w:t>
      </w:r>
      <w:proofErr w:type="gramEnd"/>
      <w:r w:rsidR="00967132" w:rsidRPr="00BB2B51">
        <w:rPr>
          <w:rFonts w:ascii="Times New Roman" w:hAnsi="Times New Roman" w:cs="Times New Roman"/>
          <w:sz w:val="20"/>
          <w:szCs w:val="20"/>
        </w:rPr>
        <w:t xml:space="preserve"> formulated a new design methodology using IRC Guidelines, to reinforce the sub-grade using a natural geo-textile so as to improve the strength of sub-grade. In this paper, a design methodology using IRC Guidelines for the design of Coir geo-textile reinforced roads had been found out on the basis of laboratory experimental data and mathematical formulations when the CBR value is less than 2 percent. The method adopted was to reinforce the sub-grade u</w:t>
      </w:r>
      <w:r w:rsidR="0043081B" w:rsidRPr="00BB2B51">
        <w:rPr>
          <w:rFonts w:ascii="Times New Roman" w:hAnsi="Times New Roman" w:cs="Times New Roman"/>
          <w:sz w:val="20"/>
          <w:szCs w:val="20"/>
        </w:rPr>
        <w:t xml:space="preserve">sing geo-textiles. Babu et al. [3] </w:t>
      </w:r>
      <w:r w:rsidR="00967132" w:rsidRPr="00BB2B51">
        <w:rPr>
          <w:rFonts w:ascii="Times New Roman" w:hAnsi="Times New Roman" w:cs="Times New Roman"/>
          <w:sz w:val="20"/>
          <w:szCs w:val="20"/>
        </w:rPr>
        <w:t xml:space="preserve">had conducted studies based on the load deformation behaviour of unpaved roads due to the placement of coir geotextiles on the basis of certain laboratory investigations. The four fundamental reinforcement mechanisms such as separation, lateral restraint, improved bearing capacity and tensioned membrane effect has been identified which reveals the use of geotextiles in unpaved road construction. The experiments were carried out by using commercially available three varieties of coir geotextiles (two woven type designated as H2M6, H2M8 and one non-woven type, AGLC/201) placed at sub-grade sub-base interface and also between layers of sub-base. Babu et al. </w:t>
      </w:r>
      <w:r w:rsidR="0043081B" w:rsidRPr="00BB2B51">
        <w:rPr>
          <w:rFonts w:ascii="Times New Roman" w:hAnsi="Times New Roman" w:cs="Times New Roman"/>
          <w:sz w:val="20"/>
          <w:szCs w:val="20"/>
        </w:rPr>
        <w:t>[4]</w:t>
      </w:r>
      <w:r w:rsidR="00967132" w:rsidRPr="00BB2B51">
        <w:rPr>
          <w:rFonts w:ascii="Times New Roman" w:hAnsi="Times New Roman" w:cs="Times New Roman"/>
          <w:sz w:val="20"/>
          <w:szCs w:val="20"/>
        </w:rPr>
        <w:t xml:space="preserve"> had reported the results of exhaustive study carried out to explore the behaviour of coir geotextile reinforced subgrade soils in terms of California Bearing Ratio. From the studies, it is clear that the presence of coir geotextiles influences the strength of subgrade due to the interaction between soil and coir geotextile in soaked and unsoaked condition. Balan </w:t>
      </w:r>
      <w:r w:rsidR="0043081B" w:rsidRPr="00BB2B51">
        <w:rPr>
          <w:rFonts w:ascii="Times New Roman" w:hAnsi="Times New Roman" w:cs="Times New Roman"/>
          <w:sz w:val="20"/>
          <w:szCs w:val="20"/>
        </w:rPr>
        <w:t>[5]</w:t>
      </w:r>
      <w:r w:rsidR="00967132" w:rsidRPr="00BB2B51">
        <w:rPr>
          <w:rFonts w:ascii="Times New Roman" w:hAnsi="Times New Roman" w:cs="Times New Roman"/>
          <w:sz w:val="20"/>
          <w:szCs w:val="20"/>
        </w:rPr>
        <w:t xml:space="preserve"> had successfully used coir geotextles in limited applications of geotechnical engineering. This paper deals with an overview of various case studies and model studies conducted by the author on the various uses of coir geotextiles. It gives an overview on the potential uses of geotextiles in various civil engineering applications.  </w:t>
      </w:r>
    </w:p>
    <w:p w:rsidR="00967132" w:rsidRPr="00BB2B51" w:rsidRDefault="00967132" w:rsidP="00BB2B51">
      <w:pPr>
        <w:adjustRightInd w:val="0"/>
        <w:spacing w:after="0" w:line="240" w:lineRule="auto"/>
        <w:jc w:val="both"/>
        <w:rPr>
          <w:rFonts w:ascii="Times New Roman" w:hAnsi="Times New Roman" w:cs="Times New Roman"/>
          <w:sz w:val="20"/>
          <w:szCs w:val="20"/>
        </w:rPr>
      </w:pPr>
    </w:p>
    <w:p w:rsidR="00967132" w:rsidRPr="00BB74E6" w:rsidRDefault="00BB74E6" w:rsidP="00BB2B51">
      <w:pPr>
        <w:pStyle w:val="Heading1"/>
        <w:numPr>
          <w:ilvl w:val="0"/>
          <w:numId w:val="3"/>
        </w:numPr>
        <w:spacing w:before="0" w:after="0"/>
        <w:ind w:left="0" w:firstLine="0"/>
        <w:rPr>
          <w:b/>
          <w:bCs/>
          <w:sz w:val="22"/>
          <w:szCs w:val="22"/>
        </w:rPr>
      </w:pPr>
      <w:r w:rsidRPr="00BB74E6">
        <w:rPr>
          <w:b/>
          <w:bCs/>
          <w:sz w:val="22"/>
          <w:szCs w:val="22"/>
        </w:rPr>
        <w:lastRenderedPageBreak/>
        <w:t>NEED FOR THE STUDY</w:t>
      </w:r>
    </w:p>
    <w:p w:rsidR="00967132" w:rsidRPr="00BB2B51" w:rsidRDefault="00BB2B51"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67132" w:rsidRPr="00BB2B51">
        <w:rPr>
          <w:rFonts w:ascii="Times New Roman" w:hAnsi="Times New Roman" w:cs="Times New Roman"/>
          <w:sz w:val="20"/>
          <w:szCs w:val="20"/>
        </w:rPr>
        <w:t xml:space="preserve">The necessity for usage of coir as geotextiles for earth reinforcement and soil structure protection arises from the fact that some sections of the road network happens to be routes over areas containing soft marine clays under water logged conditions.  Low bearing capacity and improper drainage of the fine grained soils result in early failure of these roads. National Transportation Planning and Research Centre (NATPAC) seek the help of Local Self Government Department and Public Works Department to evaluate the performance of coir geotextiles in road subgrade improvements and soil structure protection. Some of the road stretches where, coir geotextiles laid for embankment protection and subgrade improvements were selected for performance evaluations studies. </w:t>
      </w:r>
    </w:p>
    <w:p w:rsidR="00967132" w:rsidRPr="00BB2B51" w:rsidRDefault="00967132" w:rsidP="00BB2B51">
      <w:pPr>
        <w:pStyle w:val="Heading1"/>
        <w:numPr>
          <w:ilvl w:val="0"/>
          <w:numId w:val="0"/>
        </w:numPr>
        <w:spacing w:before="0" w:after="0"/>
        <w:jc w:val="left"/>
        <w:rPr>
          <w:b/>
          <w:bCs/>
          <w:sz w:val="22"/>
          <w:szCs w:val="22"/>
        </w:rPr>
      </w:pPr>
    </w:p>
    <w:p w:rsidR="00967132" w:rsidRPr="00BB74E6" w:rsidRDefault="00BB74E6" w:rsidP="00BB2B51">
      <w:pPr>
        <w:pStyle w:val="Heading1"/>
        <w:numPr>
          <w:ilvl w:val="0"/>
          <w:numId w:val="3"/>
        </w:numPr>
        <w:spacing w:before="0" w:after="0"/>
        <w:ind w:left="0" w:firstLine="0"/>
        <w:rPr>
          <w:b/>
          <w:bCs/>
          <w:sz w:val="22"/>
          <w:szCs w:val="22"/>
        </w:rPr>
      </w:pPr>
      <w:r w:rsidRPr="00BB74E6">
        <w:rPr>
          <w:b/>
          <w:bCs/>
          <w:sz w:val="22"/>
          <w:szCs w:val="22"/>
        </w:rPr>
        <w:t>OBJECTIVES OF THE STUDY</w:t>
      </w:r>
    </w:p>
    <w:p w:rsidR="00967132" w:rsidRPr="00BB2B51" w:rsidRDefault="00967132" w:rsidP="00BB2B51">
      <w:pPr>
        <w:adjustRightInd w:val="0"/>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The major objectives of the study are:</w:t>
      </w:r>
    </w:p>
    <w:p w:rsidR="00967132" w:rsidRPr="00BB2B51" w:rsidRDefault="00967132" w:rsidP="00BB2B51">
      <w:pPr>
        <w:adjustRightInd w:val="0"/>
        <w:spacing w:after="0" w:line="240" w:lineRule="auto"/>
        <w:ind w:left="360" w:hanging="360"/>
        <w:jc w:val="both"/>
        <w:rPr>
          <w:rFonts w:ascii="Times New Roman" w:hAnsi="Times New Roman" w:cs="Times New Roman"/>
          <w:sz w:val="20"/>
          <w:szCs w:val="20"/>
        </w:rPr>
      </w:pPr>
      <w:r w:rsidRPr="00BB2B51">
        <w:rPr>
          <w:rFonts w:ascii="Times New Roman" w:hAnsi="Times New Roman" w:cs="Times New Roman"/>
          <w:sz w:val="20"/>
          <w:szCs w:val="20"/>
        </w:rPr>
        <w:t>•</w:t>
      </w:r>
      <w:r w:rsidRPr="00BB2B51">
        <w:rPr>
          <w:rFonts w:ascii="Times New Roman" w:hAnsi="Times New Roman" w:cs="Times New Roman"/>
          <w:sz w:val="20"/>
          <w:szCs w:val="20"/>
        </w:rPr>
        <w:tab/>
        <w:t>To ascertain the need for research in the field of use of Coir as geotextiles in road subgrade reinforcement and embankment protection.</w:t>
      </w:r>
    </w:p>
    <w:p w:rsidR="00967132" w:rsidRPr="00BB2B51" w:rsidRDefault="00967132" w:rsidP="00BB2B51">
      <w:pPr>
        <w:adjustRightInd w:val="0"/>
        <w:spacing w:after="0" w:line="240" w:lineRule="auto"/>
        <w:ind w:left="360" w:hanging="360"/>
        <w:jc w:val="both"/>
        <w:rPr>
          <w:rFonts w:ascii="Times New Roman" w:hAnsi="Times New Roman" w:cs="Times New Roman"/>
          <w:sz w:val="20"/>
          <w:szCs w:val="20"/>
        </w:rPr>
      </w:pPr>
      <w:r w:rsidRPr="00BB2B51">
        <w:rPr>
          <w:rFonts w:ascii="Times New Roman" w:hAnsi="Times New Roman" w:cs="Times New Roman"/>
          <w:sz w:val="20"/>
          <w:szCs w:val="20"/>
        </w:rPr>
        <w:t>•</w:t>
      </w:r>
      <w:r w:rsidRPr="00BB2B51">
        <w:rPr>
          <w:rFonts w:ascii="Times New Roman" w:hAnsi="Times New Roman" w:cs="Times New Roman"/>
          <w:sz w:val="20"/>
          <w:szCs w:val="20"/>
        </w:rPr>
        <w:tab/>
        <w:t>To explore the possibility of usage of coir as geotextile in road construction on a large scale basis in Kerala.</w:t>
      </w:r>
    </w:p>
    <w:p w:rsidR="00967132" w:rsidRPr="00BB2B51" w:rsidRDefault="00967132" w:rsidP="00BB2B51">
      <w:pPr>
        <w:adjustRightInd w:val="0"/>
        <w:spacing w:after="0" w:line="240" w:lineRule="auto"/>
        <w:ind w:left="360" w:hanging="360"/>
        <w:jc w:val="both"/>
        <w:rPr>
          <w:rFonts w:ascii="Times New Roman" w:hAnsi="Times New Roman" w:cs="Times New Roman"/>
          <w:sz w:val="20"/>
          <w:szCs w:val="20"/>
        </w:rPr>
      </w:pPr>
      <w:r w:rsidRPr="00BB2B51">
        <w:rPr>
          <w:rFonts w:ascii="Times New Roman" w:hAnsi="Times New Roman" w:cs="Times New Roman"/>
          <w:sz w:val="20"/>
          <w:szCs w:val="20"/>
        </w:rPr>
        <w:t>•</w:t>
      </w:r>
      <w:r w:rsidRPr="00BB2B51">
        <w:rPr>
          <w:rFonts w:ascii="Times New Roman" w:hAnsi="Times New Roman" w:cs="Times New Roman"/>
          <w:sz w:val="20"/>
          <w:szCs w:val="20"/>
        </w:rPr>
        <w:tab/>
        <w:t>To develop a methodology of using coir as geotextile for the protection of subgrade and soil structures in low lying areas with soft clay and under water logged conditions.</w:t>
      </w:r>
    </w:p>
    <w:p w:rsidR="00967132" w:rsidRPr="00BB2B51" w:rsidRDefault="00967132" w:rsidP="00BB2B51">
      <w:pPr>
        <w:adjustRightInd w:val="0"/>
        <w:spacing w:after="0" w:line="240" w:lineRule="auto"/>
        <w:ind w:left="360" w:hanging="360"/>
        <w:jc w:val="both"/>
        <w:rPr>
          <w:rFonts w:ascii="Times New Roman" w:hAnsi="Times New Roman" w:cs="Times New Roman"/>
          <w:sz w:val="20"/>
          <w:szCs w:val="20"/>
        </w:rPr>
      </w:pPr>
      <w:r w:rsidRPr="00BB2B51">
        <w:rPr>
          <w:rFonts w:ascii="Times New Roman" w:hAnsi="Times New Roman" w:cs="Times New Roman"/>
          <w:sz w:val="20"/>
          <w:szCs w:val="20"/>
        </w:rPr>
        <w:t>•</w:t>
      </w:r>
      <w:r w:rsidRPr="00BB2B51">
        <w:rPr>
          <w:rFonts w:ascii="Times New Roman" w:hAnsi="Times New Roman" w:cs="Times New Roman"/>
          <w:sz w:val="20"/>
          <w:szCs w:val="20"/>
        </w:rPr>
        <w:tab/>
        <w:t>To conduct field studies to evaluate the performance of roads using coir geotextiles.</w:t>
      </w:r>
    </w:p>
    <w:p w:rsidR="00BB2B51" w:rsidRDefault="00BB2B51" w:rsidP="00BB2B51">
      <w:pPr>
        <w:adjustRightInd w:val="0"/>
        <w:spacing w:after="0" w:line="240" w:lineRule="auto"/>
        <w:jc w:val="both"/>
        <w:rPr>
          <w:rFonts w:ascii="Times New Roman" w:hAnsi="Times New Roman" w:cs="Times New Roman"/>
          <w:sz w:val="20"/>
          <w:szCs w:val="20"/>
        </w:rPr>
      </w:pPr>
    </w:p>
    <w:p w:rsidR="00967132" w:rsidRPr="00BB2B51" w:rsidRDefault="00967132" w:rsidP="00BB2B51">
      <w:pPr>
        <w:adjustRightInd w:val="0"/>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Based on the scope and objectives of the study, the methodology of the study was derived and is shown as the flow chart in Fig 1.</w:t>
      </w:r>
    </w:p>
    <w:p w:rsidR="00967132" w:rsidRPr="00BB2B51" w:rsidRDefault="00967132" w:rsidP="00BB2B51">
      <w:pPr>
        <w:adjustRightInd w:val="0"/>
        <w:spacing w:after="0" w:line="240" w:lineRule="auto"/>
        <w:jc w:val="both"/>
        <w:rPr>
          <w:rFonts w:ascii="Times New Roman" w:hAnsi="Times New Roman" w:cs="Times New Roman"/>
          <w:sz w:val="20"/>
          <w:szCs w:val="20"/>
        </w:rPr>
      </w:pPr>
    </w:p>
    <w:p w:rsidR="00967132" w:rsidRPr="00BB74E6" w:rsidRDefault="00BB74E6" w:rsidP="00BB2B51">
      <w:pPr>
        <w:pStyle w:val="Heading1"/>
        <w:numPr>
          <w:ilvl w:val="0"/>
          <w:numId w:val="3"/>
        </w:numPr>
        <w:spacing w:before="0" w:after="0"/>
        <w:ind w:left="0" w:firstLine="0"/>
        <w:rPr>
          <w:b/>
          <w:bCs/>
          <w:sz w:val="22"/>
          <w:szCs w:val="22"/>
        </w:rPr>
      </w:pPr>
      <w:r w:rsidRPr="00BB74E6">
        <w:rPr>
          <w:b/>
          <w:bCs/>
          <w:sz w:val="22"/>
          <w:szCs w:val="22"/>
        </w:rPr>
        <w:t>PERFORMANCE EVALUATION STUDIES</w:t>
      </w:r>
    </w:p>
    <w:p w:rsidR="00D94FF7" w:rsidRPr="00BB2B51" w:rsidRDefault="00967132" w:rsidP="00BB2B51">
      <w:pPr>
        <w:adjustRightInd w:val="0"/>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 xml:space="preserve">Performance evaluation studies include functional and structural evaluation of </w:t>
      </w:r>
      <w:r w:rsidRPr="00BB2B51">
        <w:rPr>
          <w:rFonts w:ascii="Times New Roman" w:hAnsi="Times New Roman" w:cs="Times New Roman"/>
          <w:sz w:val="20"/>
          <w:szCs w:val="20"/>
        </w:rPr>
        <w:tab/>
        <w:t>the road pavement stretch.</w:t>
      </w:r>
    </w:p>
    <w:p w:rsidR="00967132" w:rsidRPr="00BB2B51" w:rsidRDefault="00967132" w:rsidP="00BB2B51">
      <w:pPr>
        <w:adjustRightInd w:val="0"/>
        <w:spacing w:after="0" w:line="240" w:lineRule="auto"/>
        <w:jc w:val="both"/>
        <w:rPr>
          <w:rFonts w:ascii="Times New Roman" w:hAnsi="Times New Roman" w:cs="Times New Roman"/>
          <w:sz w:val="20"/>
          <w:szCs w:val="20"/>
        </w:rPr>
      </w:pPr>
    </w:p>
    <w:p w:rsidR="00967132" w:rsidRPr="00BB2B51" w:rsidRDefault="00967132" w:rsidP="00BB2B51">
      <w:pPr>
        <w:adjustRightInd w:val="0"/>
        <w:spacing w:after="0" w:line="240" w:lineRule="auto"/>
        <w:jc w:val="both"/>
        <w:rPr>
          <w:rFonts w:ascii="Times New Roman" w:hAnsi="Times New Roman" w:cs="Times New Roman"/>
          <w:b/>
          <w:sz w:val="20"/>
          <w:szCs w:val="20"/>
        </w:rPr>
      </w:pPr>
      <w:r w:rsidRPr="00BB2B51">
        <w:rPr>
          <w:rFonts w:ascii="Times New Roman" w:hAnsi="Times New Roman" w:cs="Times New Roman"/>
          <w:b/>
          <w:sz w:val="20"/>
          <w:szCs w:val="20"/>
        </w:rPr>
        <w:t xml:space="preserve">Functional evaluation </w:t>
      </w:r>
    </w:p>
    <w:p w:rsidR="00967132" w:rsidRPr="00BB2B51" w:rsidRDefault="00967132" w:rsidP="00BB2B51">
      <w:pPr>
        <w:adjustRightInd w:val="0"/>
        <w:spacing w:after="0" w:line="240" w:lineRule="auto"/>
        <w:ind w:left="360" w:hanging="360"/>
        <w:jc w:val="both"/>
        <w:rPr>
          <w:rFonts w:ascii="Times New Roman" w:hAnsi="Times New Roman" w:cs="Times New Roman"/>
          <w:sz w:val="20"/>
          <w:szCs w:val="20"/>
        </w:rPr>
      </w:pPr>
      <w:r w:rsidRPr="00BB2B51">
        <w:rPr>
          <w:rFonts w:ascii="Times New Roman" w:hAnsi="Times New Roman" w:cs="Times New Roman"/>
          <w:sz w:val="20"/>
          <w:szCs w:val="20"/>
        </w:rPr>
        <w:t>•</w:t>
      </w:r>
      <w:r w:rsidRPr="00BB2B51">
        <w:rPr>
          <w:rFonts w:ascii="Times New Roman" w:hAnsi="Times New Roman" w:cs="Times New Roman"/>
          <w:sz w:val="20"/>
          <w:szCs w:val="20"/>
        </w:rPr>
        <w:tab/>
        <w:t>Roughness measurement using Bump Integrator (Functional Evaluation)-Roughness or Unevenness is a functional parameter, which affects the riding quality of pavements. This is measured using Bump Integrator, which directly gives the unevenness in cm on a panel board fitted with digital counters. The standard measure of the road roughness is the International Roughness Index (IRI).</w:t>
      </w:r>
    </w:p>
    <w:p w:rsidR="00967132" w:rsidRPr="00BB2B51" w:rsidRDefault="00967132" w:rsidP="00BB2B51">
      <w:pPr>
        <w:adjustRightInd w:val="0"/>
        <w:spacing w:after="0" w:line="240" w:lineRule="auto"/>
        <w:ind w:left="360" w:hanging="360"/>
        <w:jc w:val="both"/>
        <w:rPr>
          <w:rFonts w:ascii="Times New Roman" w:hAnsi="Times New Roman" w:cs="Times New Roman"/>
          <w:sz w:val="20"/>
          <w:szCs w:val="20"/>
        </w:rPr>
      </w:pPr>
      <w:r w:rsidRPr="00BB2B51">
        <w:rPr>
          <w:rFonts w:ascii="Times New Roman" w:hAnsi="Times New Roman" w:cs="Times New Roman"/>
          <w:sz w:val="20"/>
          <w:szCs w:val="20"/>
        </w:rPr>
        <w:t>•</w:t>
      </w:r>
      <w:r w:rsidRPr="00BB2B51">
        <w:rPr>
          <w:rFonts w:ascii="Times New Roman" w:hAnsi="Times New Roman" w:cs="Times New Roman"/>
          <w:sz w:val="20"/>
          <w:szCs w:val="20"/>
        </w:rPr>
        <w:tab/>
        <w:t xml:space="preserve">Condition Survey (cracks, raveling, potholes, rutting, edge break etc.) </w:t>
      </w:r>
    </w:p>
    <w:p w:rsidR="00967132" w:rsidRPr="00BB2B51" w:rsidRDefault="00967132" w:rsidP="00BB2B51">
      <w:pPr>
        <w:adjustRightInd w:val="0"/>
        <w:spacing w:after="0" w:line="240" w:lineRule="auto"/>
        <w:ind w:left="360" w:hanging="360"/>
        <w:jc w:val="both"/>
        <w:rPr>
          <w:rFonts w:ascii="Times New Roman" w:hAnsi="Times New Roman" w:cs="Times New Roman"/>
          <w:sz w:val="20"/>
          <w:szCs w:val="20"/>
        </w:rPr>
      </w:pPr>
      <w:r w:rsidRPr="00BB2B51">
        <w:rPr>
          <w:rFonts w:ascii="Times New Roman" w:hAnsi="Times New Roman" w:cs="Times New Roman"/>
          <w:sz w:val="20"/>
          <w:szCs w:val="20"/>
        </w:rPr>
        <w:t>•</w:t>
      </w:r>
      <w:r w:rsidRPr="00BB2B51">
        <w:rPr>
          <w:rFonts w:ascii="Times New Roman" w:hAnsi="Times New Roman" w:cs="Times New Roman"/>
          <w:sz w:val="20"/>
          <w:szCs w:val="20"/>
        </w:rPr>
        <w:tab/>
        <w:t xml:space="preserve">Skid resistance using portable skid resistance pendulum - Skid resistance is the resistance offered by the pavement surface against skidding of vehicles. Portable skid resistance tester is used for the study.  </w:t>
      </w:r>
    </w:p>
    <w:p w:rsidR="00967132" w:rsidRDefault="00967132" w:rsidP="00BB2B51">
      <w:pPr>
        <w:adjustRightInd w:val="0"/>
        <w:spacing w:after="0" w:line="240" w:lineRule="auto"/>
        <w:ind w:left="360" w:hanging="360"/>
        <w:jc w:val="both"/>
        <w:rPr>
          <w:rFonts w:ascii="Times New Roman" w:hAnsi="Times New Roman" w:cs="Times New Roman"/>
          <w:sz w:val="20"/>
          <w:szCs w:val="20"/>
        </w:rPr>
      </w:pPr>
      <w:r w:rsidRPr="00BB2B51">
        <w:rPr>
          <w:rFonts w:ascii="Times New Roman" w:hAnsi="Times New Roman" w:cs="Times New Roman"/>
          <w:sz w:val="20"/>
          <w:szCs w:val="20"/>
        </w:rPr>
        <w:t>•</w:t>
      </w:r>
      <w:r w:rsidRPr="00BB2B51">
        <w:rPr>
          <w:rFonts w:ascii="Times New Roman" w:hAnsi="Times New Roman" w:cs="Times New Roman"/>
          <w:sz w:val="20"/>
          <w:szCs w:val="20"/>
        </w:rPr>
        <w:tab/>
        <w:t>Texture Depth Using Sand Patch Method - To measure the pavement macro texture. The geometrical disposition of the individual aggregates in the surface characterizes its macro texture. Coarser texture results in quick drainage of water and less pavement slipperiness.</w:t>
      </w:r>
    </w:p>
    <w:p w:rsidR="00BB2B51" w:rsidRDefault="00BB2B51" w:rsidP="00BB2B51">
      <w:pPr>
        <w:adjustRightInd w:val="0"/>
        <w:spacing w:after="0" w:line="240" w:lineRule="auto"/>
        <w:ind w:left="360" w:hanging="360"/>
        <w:jc w:val="both"/>
        <w:rPr>
          <w:rFonts w:ascii="Times New Roman" w:hAnsi="Times New Roman" w:cs="Times New Roman"/>
          <w:sz w:val="20"/>
          <w:szCs w:val="20"/>
        </w:rPr>
      </w:pPr>
    </w:p>
    <w:p w:rsidR="00BB2B51" w:rsidRPr="00BB2B51" w:rsidRDefault="00BB2B51" w:rsidP="00BB2B51">
      <w:pPr>
        <w:adjustRightInd w:val="0"/>
        <w:spacing w:after="0" w:line="240" w:lineRule="auto"/>
        <w:ind w:left="360" w:hanging="36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433452" cy="2934586"/>
            <wp:effectExtent l="19050" t="0" r="519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444893" cy="2942159"/>
                    </a:xfrm>
                    <a:prstGeom prst="rect">
                      <a:avLst/>
                    </a:prstGeom>
                    <a:noFill/>
                    <a:ln w="9525">
                      <a:noFill/>
                      <a:miter lim="800000"/>
                      <a:headEnd/>
                      <a:tailEnd/>
                    </a:ln>
                  </pic:spPr>
                </pic:pic>
              </a:graphicData>
            </a:graphic>
          </wp:inline>
        </w:drawing>
      </w:r>
    </w:p>
    <w:p w:rsidR="00967132" w:rsidRPr="00BB2B51" w:rsidRDefault="00967132" w:rsidP="00BB2B51">
      <w:pPr>
        <w:adjustRightInd w:val="0"/>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Fig. 1 Flow chart showing methodology adopted for the study</w:t>
      </w:r>
    </w:p>
    <w:p w:rsidR="00967132" w:rsidRPr="00BB2B51" w:rsidRDefault="00967132" w:rsidP="00BB2B51">
      <w:pPr>
        <w:adjustRightInd w:val="0"/>
        <w:spacing w:after="0" w:line="240" w:lineRule="auto"/>
        <w:jc w:val="both"/>
        <w:rPr>
          <w:rFonts w:ascii="Times New Roman" w:hAnsi="Times New Roman" w:cs="Times New Roman"/>
          <w:b/>
          <w:sz w:val="20"/>
          <w:szCs w:val="20"/>
        </w:rPr>
      </w:pPr>
      <w:r w:rsidRPr="00BB2B51">
        <w:rPr>
          <w:rFonts w:ascii="Times New Roman" w:hAnsi="Times New Roman" w:cs="Times New Roman"/>
          <w:b/>
          <w:sz w:val="20"/>
          <w:szCs w:val="20"/>
        </w:rPr>
        <w:lastRenderedPageBreak/>
        <w:t xml:space="preserve">Structural evaluation </w:t>
      </w:r>
    </w:p>
    <w:p w:rsidR="00967132" w:rsidRPr="00BB2B51" w:rsidRDefault="00967132" w:rsidP="00BB2B51">
      <w:pPr>
        <w:adjustRightInd w:val="0"/>
        <w:spacing w:after="0" w:line="240" w:lineRule="auto"/>
        <w:ind w:left="360" w:hanging="360"/>
        <w:jc w:val="both"/>
        <w:rPr>
          <w:rFonts w:ascii="Times New Roman" w:hAnsi="Times New Roman" w:cs="Times New Roman"/>
          <w:sz w:val="20"/>
          <w:szCs w:val="20"/>
        </w:rPr>
      </w:pPr>
      <w:r w:rsidRPr="00BB2B51">
        <w:rPr>
          <w:rFonts w:ascii="Times New Roman" w:hAnsi="Times New Roman" w:cs="Times New Roman"/>
          <w:sz w:val="20"/>
          <w:szCs w:val="20"/>
        </w:rPr>
        <w:t>•</w:t>
      </w:r>
      <w:r w:rsidRPr="00BB2B51">
        <w:rPr>
          <w:rFonts w:ascii="Times New Roman" w:hAnsi="Times New Roman" w:cs="Times New Roman"/>
          <w:sz w:val="20"/>
          <w:szCs w:val="20"/>
        </w:rPr>
        <w:tab/>
        <w:t>Inventory (width, camber etc.)</w:t>
      </w:r>
    </w:p>
    <w:p w:rsidR="00967132" w:rsidRPr="00BB2B51" w:rsidRDefault="00967132" w:rsidP="00BB2B51">
      <w:pPr>
        <w:adjustRightInd w:val="0"/>
        <w:spacing w:after="0" w:line="240" w:lineRule="auto"/>
        <w:ind w:left="360" w:hanging="360"/>
        <w:jc w:val="both"/>
        <w:rPr>
          <w:rFonts w:ascii="Times New Roman" w:hAnsi="Times New Roman" w:cs="Times New Roman"/>
          <w:sz w:val="20"/>
          <w:szCs w:val="20"/>
        </w:rPr>
      </w:pPr>
      <w:r w:rsidRPr="00BB2B51">
        <w:rPr>
          <w:rFonts w:ascii="Times New Roman" w:hAnsi="Times New Roman" w:cs="Times New Roman"/>
          <w:sz w:val="20"/>
          <w:szCs w:val="20"/>
        </w:rPr>
        <w:t>•</w:t>
      </w:r>
      <w:r w:rsidRPr="00BB2B51">
        <w:rPr>
          <w:rFonts w:ascii="Times New Roman" w:hAnsi="Times New Roman" w:cs="Times New Roman"/>
          <w:sz w:val="20"/>
          <w:szCs w:val="20"/>
        </w:rPr>
        <w:tab/>
        <w:t xml:space="preserve">Deflection measurement using Benkelman Beam - Benkelman Beam Deflection </w:t>
      </w:r>
      <w:r w:rsidRPr="00BB2B51">
        <w:rPr>
          <w:rFonts w:ascii="Times New Roman" w:hAnsi="Times New Roman" w:cs="Times New Roman"/>
          <w:sz w:val="20"/>
          <w:szCs w:val="20"/>
        </w:rPr>
        <w:tab/>
        <w:t xml:space="preserve">technique is used for the structural evaluation of flexible pavements. The strength </w:t>
      </w:r>
      <w:r w:rsidRPr="00BB2B51">
        <w:rPr>
          <w:rFonts w:ascii="Times New Roman" w:hAnsi="Times New Roman" w:cs="Times New Roman"/>
          <w:sz w:val="20"/>
          <w:szCs w:val="20"/>
        </w:rPr>
        <w:tab/>
        <w:t xml:space="preserve">of a road pavement is inversely related to its maximum deflection under a known </w:t>
      </w:r>
      <w:r w:rsidRPr="00BB2B51">
        <w:rPr>
          <w:rFonts w:ascii="Times New Roman" w:hAnsi="Times New Roman" w:cs="Times New Roman"/>
          <w:sz w:val="20"/>
          <w:szCs w:val="20"/>
        </w:rPr>
        <w:tab/>
        <w:t xml:space="preserve">dynamic load. The equipment used for measuring the deflection is </w:t>
      </w:r>
      <w:proofErr w:type="gramStart"/>
      <w:r w:rsidRPr="00BB2B51">
        <w:rPr>
          <w:rFonts w:ascii="Times New Roman" w:hAnsi="Times New Roman" w:cs="Times New Roman"/>
          <w:sz w:val="20"/>
          <w:szCs w:val="20"/>
        </w:rPr>
        <w:t>Benkelman  Beam</w:t>
      </w:r>
      <w:proofErr w:type="gramEnd"/>
      <w:r w:rsidRPr="00BB2B51">
        <w:rPr>
          <w:rFonts w:ascii="Times New Roman" w:hAnsi="Times New Roman" w:cs="Times New Roman"/>
          <w:sz w:val="20"/>
          <w:szCs w:val="20"/>
        </w:rPr>
        <w:t>, which meets the requirement of IRC 81(1997).</w:t>
      </w:r>
    </w:p>
    <w:p w:rsidR="00967132" w:rsidRPr="00BB2B51" w:rsidRDefault="00967132" w:rsidP="00BB2B51">
      <w:pPr>
        <w:pStyle w:val="Heading1"/>
        <w:numPr>
          <w:ilvl w:val="0"/>
          <w:numId w:val="0"/>
        </w:numPr>
        <w:spacing w:before="0" w:after="0"/>
        <w:jc w:val="left"/>
        <w:rPr>
          <w:b/>
          <w:bCs/>
          <w:sz w:val="22"/>
          <w:szCs w:val="22"/>
        </w:rPr>
      </w:pPr>
    </w:p>
    <w:p w:rsidR="00967132" w:rsidRPr="00BB74E6" w:rsidRDefault="00BB74E6" w:rsidP="00BB2B51">
      <w:pPr>
        <w:pStyle w:val="Heading1"/>
        <w:numPr>
          <w:ilvl w:val="0"/>
          <w:numId w:val="3"/>
        </w:numPr>
        <w:spacing w:before="0" w:after="0"/>
        <w:ind w:left="0" w:firstLine="0"/>
        <w:rPr>
          <w:b/>
          <w:bCs/>
          <w:sz w:val="22"/>
          <w:szCs w:val="22"/>
        </w:rPr>
      </w:pPr>
      <w:r w:rsidRPr="00BB74E6">
        <w:rPr>
          <w:b/>
          <w:bCs/>
          <w:sz w:val="22"/>
          <w:szCs w:val="22"/>
        </w:rPr>
        <w:t>PAVEMENT EVALUATION ON ROADS WITH COIR GEO-TEXTILES</w:t>
      </w:r>
    </w:p>
    <w:p w:rsidR="00967132" w:rsidRPr="00BB2B51" w:rsidRDefault="00BB2B51"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67132" w:rsidRPr="00BB2B51">
        <w:rPr>
          <w:rFonts w:ascii="Times New Roman" w:hAnsi="Times New Roman" w:cs="Times New Roman"/>
          <w:sz w:val="20"/>
          <w:szCs w:val="20"/>
        </w:rPr>
        <w:t>As part of the project demonstration of the use of coir geotextiles in road construction, NATPAC initiated pavement evaluation studies on roads laid with coir geotextiles between subgrade and sub base layers and coir geotextiles laid for embankment protection. Two road stretches were selected in Thiruvananthapuram District for pavement evaluation studies, where coir geotextiles were laid between subgrade and subbase layers. This was done part of the joint research project undertaken by Coir board and College of Engineering, Trivandrum. Pavement evaluation surveys were carried out by NATPAC on two road stretches such as Attukal – Pambadi and Njekkadu – Panayara Road near Varkala in Thiruvananthapuram district.  The following are the details of the road stretches selected for the study in Table 1.</w:t>
      </w:r>
    </w:p>
    <w:p w:rsidR="00967132" w:rsidRPr="00BB2B51" w:rsidRDefault="00967132" w:rsidP="00BB2B51">
      <w:pPr>
        <w:adjustRightInd w:val="0"/>
        <w:spacing w:after="0" w:line="240" w:lineRule="auto"/>
        <w:jc w:val="both"/>
        <w:rPr>
          <w:rFonts w:ascii="Times New Roman" w:hAnsi="Times New Roman" w:cs="Times New Roman"/>
          <w:sz w:val="20"/>
          <w:szCs w:val="20"/>
        </w:rPr>
      </w:pPr>
    </w:p>
    <w:p w:rsidR="00967132" w:rsidRPr="00BB2B51" w:rsidRDefault="00967132" w:rsidP="00BB2B51">
      <w:pPr>
        <w:widowControl w:val="0"/>
        <w:overflowPunct w:val="0"/>
        <w:autoSpaceDE w:val="0"/>
        <w:autoSpaceDN w:val="0"/>
        <w:adjustRightInd w:val="0"/>
        <w:spacing w:after="0" w:line="240" w:lineRule="auto"/>
        <w:jc w:val="center"/>
        <w:textAlignment w:val="baseline"/>
        <w:rPr>
          <w:rFonts w:ascii="Times New Roman" w:eastAsia="Malgun Gothic" w:hAnsi="Times New Roman" w:cs="Times New Roman"/>
          <w:sz w:val="20"/>
          <w:szCs w:val="20"/>
          <w:lang w:eastAsia="ko-KR"/>
        </w:rPr>
      </w:pPr>
      <w:r w:rsidRPr="00BB2B51">
        <w:rPr>
          <w:rFonts w:ascii="Times New Roman" w:eastAsia="Malgun Gothic" w:hAnsi="Times New Roman" w:cs="Times New Roman"/>
          <w:sz w:val="20"/>
          <w:szCs w:val="20"/>
          <w:lang w:eastAsia="ko-KR"/>
        </w:rPr>
        <w:t xml:space="preserve">Table 1 </w:t>
      </w:r>
      <w:proofErr w:type="gramStart"/>
      <w:r w:rsidRPr="00BB2B51">
        <w:rPr>
          <w:rFonts w:ascii="Times New Roman" w:eastAsia="Malgun Gothic" w:hAnsi="Times New Roman" w:cs="Times New Roman"/>
          <w:sz w:val="20"/>
          <w:szCs w:val="20"/>
          <w:lang w:eastAsia="ko-KR"/>
        </w:rPr>
        <w:t>Stretches</w:t>
      </w:r>
      <w:proofErr w:type="gramEnd"/>
      <w:r w:rsidRPr="00BB2B51">
        <w:rPr>
          <w:rFonts w:ascii="Times New Roman" w:eastAsia="Malgun Gothic" w:hAnsi="Times New Roman" w:cs="Times New Roman"/>
          <w:sz w:val="20"/>
          <w:szCs w:val="20"/>
          <w:lang w:eastAsia="ko-KR"/>
        </w:rPr>
        <w:t xml:space="preserve"> of road selected for study</w:t>
      </w:r>
    </w:p>
    <w:tbl>
      <w:tblPr>
        <w:tblW w:w="8694" w:type="dxa"/>
        <w:jc w:val="center"/>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3"/>
        <w:gridCol w:w="3587"/>
        <w:gridCol w:w="1784"/>
        <w:gridCol w:w="2290"/>
      </w:tblGrid>
      <w:tr w:rsidR="00967132" w:rsidRPr="00BB2B51" w:rsidTr="00BB2B51">
        <w:trPr>
          <w:jc w:val="center"/>
        </w:trPr>
        <w:tc>
          <w:tcPr>
            <w:tcW w:w="1033" w:type="dxa"/>
            <w:vAlign w:val="center"/>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Sl. No.</w:t>
            </w:r>
          </w:p>
        </w:tc>
        <w:tc>
          <w:tcPr>
            <w:tcW w:w="3587" w:type="dxa"/>
            <w:vAlign w:val="center"/>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Name of road</w:t>
            </w:r>
          </w:p>
        </w:tc>
        <w:tc>
          <w:tcPr>
            <w:tcW w:w="1784" w:type="dxa"/>
            <w:vAlign w:val="center"/>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Name of block</w:t>
            </w:r>
          </w:p>
        </w:tc>
        <w:tc>
          <w:tcPr>
            <w:tcW w:w="2290" w:type="dxa"/>
            <w:vAlign w:val="center"/>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Length of test stretch</w:t>
            </w:r>
          </w:p>
        </w:tc>
      </w:tr>
      <w:tr w:rsidR="00967132" w:rsidRPr="00BB2B51" w:rsidTr="00BB2B51">
        <w:trPr>
          <w:jc w:val="center"/>
        </w:trPr>
        <w:tc>
          <w:tcPr>
            <w:tcW w:w="1033" w:type="dxa"/>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1</w:t>
            </w:r>
          </w:p>
        </w:tc>
        <w:tc>
          <w:tcPr>
            <w:tcW w:w="3587" w:type="dxa"/>
          </w:tcPr>
          <w:p w:rsidR="00967132" w:rsidRPr="00BB2B51" w:rsidRDefault="00967132" w:rsidP="00BB2B51">
            <w:pPr>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Attukal – Pambadi road</w:t>
            </w:r>
          </w:p>
        </w:tc>
        <w:tc>
          <w:tcPr>
            <w:tcW w:w="1784" w:type="dxa"/>
          </w:tcPr>
          <w:p w:rsidR="00967132" w:rsidRPr="00BB2B51" w:rsidRDefault="00967132" w:rsidP="00BB2B51">
            <w:pPr>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Nedumangadu</w:t>
            </w:r>
          </w:p>
        </w:tc>
        <w:tc>
          <w:tcPr>
            <w:tcW w:w="2290" w:type="dxa"/>
          </w:tcPr>
          <w:p w:rsidR="00967132" w:rsidRPr="00BB2B51" w:rsidRDefault="00967132" w:rsidP="00BB2B51">
            <w:pPr>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150m</w:t>
            </w:r>
          </w:p>
        </w:tc>
      </w:tr>
      <w:tr w:rsidR="00967132" w:rsidRPr="00BB2B51" w:rsidTr="00BB2B51">
        <w:trPr>
          <w:jc w:val="center"/>
        </w:trPr>
        <w:tc>
          <w:tcPr>
            <w:tcW w:w="1033" w:type="dxa"/>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2</w:t>
            </w:r>
          </w:p>
        </w:tc>
        <w:tc>
          <w:tcPr>
            <w:tcW w:w="3587" w:type="dxa"/>
          </w:tcPr>
          <w:p w:rsidR="00967132" w:rsidRPr="00BB2B51" w:rsidRDefault="00967132" w:rsidP="00BB2B51">
            <w:pPr>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Karikkuri – Chekidampara road</w:t>
            </w:r>
          </w:p>
        </w:tc>
        <w:tc>
          <w:tcPr>
            <w:tcW w:w="1784" w:type="dxa"/>
          </w:tcPr>
          <w:p w:rsidR="00967132" w:rsidRPr="00BB2B51" w:rsidRDefault="00967132" w:rsidP="00BB2B51">
            <w:pPr>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Nedumangadu</w:t>
            </w:r>
          </w:p>
        </w:tc>
        <w:tc>
          <w:tcPr>
            <w:tcW w:w="2290" w:type="dxa"/>
          </w:tcPr>
          <w:p w:rsidR="00967132" w:rsidRPr="00BB2B51" w:rsidRDefault="00967132" w:rsidP="00BB2B51">
            <w:pPr>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470m</w:t>
            </w:r>
          </w:p>
        </w:tc>
      </w:tr>
      <w:tr w:rsidR="00967132" w:rsidRPr="00BB2B51" w:rsidTr="00BB2B51">
        <w:trPr>
          <w:jc w:val="center"/>
        </w:trPr>
        <w:tc>
          <w:tcPr>
            <w:tcW w:w="1033" w:type="dxa"/>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3</w:t>
            </w:r>
          </w:p>
        </w:tc>
        <w:tc>
          <w:tcPr>
            <w:tcW w:w="3587" w:type="dxa"/>
          </w:tcPr>
          <w:p w:rsidR="00967132" w:rsidRPr="00BB2B51" w:rsidRDefault="00967132" w:rsidP="00BB2B51">
            <w:pPr>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Njekkadu – Panayara Road</w:t>
            </w:r>
          </w:p>
        </w:tc>
        <w:tc>
          <w:tcPr>
            <w:tcW w:w="1784" w:type="dxa"/>
          </w:tcPr>
          <w:p w:rsidR="00967132" w:rsidRPr="00BB2B51" w:rsidRDefault="00967132" w:rsidP="00BB2B51">
            <w:pPr>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Varkala</w:t>
            </w:r>
          </w:p>
        </w:tc>
        <w:tc>
          <w:tcPr>
            <w:tcW w:w="2290" w:type="dxa"/>
          </w:tcPr>
          <w:p w:rsidR="00967132" w:rsidRPr="00BB2B51" w:rsidRDefault="00967132" w:rsidP="00BB2B51">
            <w:pPr>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100m</w:t>
            </w:r>
          </w:p>
        </w:tc>
      </w:tr>
    </w:tbl>
    <w:p w:rsidR="00967132" w:rsidRPr="00BB2B51" w:rsidRDefault="00967132" w:rsidP="00BB2B51">
      <w:pPr>
        <w:adjustRightInd w:val="0"/>
        <w:spacing w:after="0" w:line="240" w:lineRule="auto"/>
        <w:jc w:val="both"/>
        <w:rPr>
          <w:rFonts w:ascii="Times New Roman" w:hAnsi="Times New Roman" w:cs="Times New Roman"/>
          <w:sz w:val="20"/>
          <w:szCs w:val="20"/>
        </w:rPr>
      </w:pPr>
    </w:p>
    <w:p w:rsidR="00967132" w:rsidRPr="00BB2B51" w:rsidRDefault="00BB2B51"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67132" w:rsidRPr="00BB2B51">
        <w:rPr>
          <w:rFonts w:ascii="Times New Roman" w:hAnsi="Times New Roman" w:cs="Times New Roman"/>
          <w:sz w:val="20"/>
          <w:szCs w:val="20"/>
        </w:rPr>
        <w:t xml:space="preserve">NATPAC with the help of Public Works Department (PWD) also identified a road stretch, Kidangara – Kumarangiri near Alapuzha - Changancherry road, where coir geotextiles are laid to protect soil structure. This road stretch was frequently damaged because of erosion of road banks after every rain season and finds it very difficult to manage its routine maintenance activities. PWD Engineers and Vellandu Grama Panchayath Officials with the help of MGNREGS laid coir geotextiles along 1Km of the study stretch in January 2012 to protect road embankment stretch. NATPAC had decided to evaluate the performance of Kidangara - Kumarangiri road stretch where coir geotextiles were laid for embankment protection. </w:t>
      </w:r>
    </w:p>
    <w:p w:rsidR="00967132" w:rsidRPr="00BB2B51" w:rsidRDefault="00967132" w:rsidP="00BB2B51">
      <w:pPr>
        <w:adjustRightInd w:val="0"/>
        <w:spacing w:after="0" w:line="240" w:lineRule="auto"/>
        <w:jc w:val="both"/>
        <w:rPr>
          <w:rFonts w:ascii="Times New Roman" w:hAnsi="Times New Roman" w:cs="Times New Roman"/>
          <w:sz w:val="20"/>
          <w:szCs w:val="20"/>
        </w:rPr>
      </w:pPr>
    </w:p>
    <w:p w:rsidR="00967132" w:rsidRPr="00BB2B51" w:rsidRDefault="00967132" w:rsidP="00BB2B51">
      <w:pPr>
        <w:adjustRightInd w:val="0"/>
        <w:spacing w:after="0" w:line="240" w:lineRule="auto"/>
        <w:jc w:val="both"/>
        <w:rPr>
          <w:rFonts w:ascii="Times New Roman" w:hAnsi="Times New Roman" w:cs="Times New Roman"/>
          <w:b/>
          <w:sz w:val="20"/>
          <w:szCs w:val="20"/>
        </w:rPr>
      </w:pPr>
      <w:r w:rsidRPr="00BB2B51">
        <w:rPr>
          <w:rFonts w:ascii="Times New Roman" w:hAnsi="Times New Roman" w:cs="Times New Roman"/>
          <w:b/>
          <w:sz w:val="20"/>
          <w:szCs w:val="20"/>
        </w:rPr>
        <w:t>Coir Geotextile Reinforced roads</w:t>
      </w:r>
    </w:p>
    <w:p w:rsidR="00967132" w:rsidRPr="00BB2B51" w:rsidRDefault="00BB2B51"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i/>
          <w:sz w:val="20"/>
          <w:szCs w:val="20"/>
        </w:rPr>
        <w:tab/>
      </w:r>
      <w:r w:rsidR="00967132" w:rsidRPr="00BB2B51">
        <w:rPr>
          <w:rFonts w:ascii="Times New Roman" w:hAnsi="Times New Roman" w:cs="Times New Roman"/>
          <w:i/>
          <w:sz w:val="20"/>
          <w:szCs w:val="20"/>
        </w:rPr>
        <w:t xml:space="preserve">Attukal - Pambadi </w:t>
      </w:r>
      <w:proofErr w:type="gramStart"/>
      <w:r w:rsidR="00967132" w:rsidRPr="00BB2B51">
        <w:rPr>
          <w:rFonts w:ascii="Times New Roman" w:hAnsi="Times New Roman" w:cs="Times New Roman"/>
          <w:i/>
          <w:sz w:val="20"/>
          <w:szCs w:val="20"/>
        </w:rPr>
        <w:t>road</w:t>
      </w:r>
      <w:r w:rsidR="00967132" w:rsidRPr="00BB2B51">
        <w:rPr>
          <w:rFonts w:ascii="Times New Roman" w:hAnsi="Times New Roman" w:cs="Times New Roman"/>
          <w:sz w:val="20"/>
          <w:szCs w:val="20"/>
        </w:rPr>
        <w:t xml:space="preserve"> :</w:t>
      </w:r>
      <w:proofErr w:type="gramEnd"/>
      <w:r w:rsidR="00967132" w:rsidRPr="00BB2B51">
        <w:rPr>
          <w:rFonts w:ascii="Times New Roman" w:hAnsi="Times New Roman" w:cs="Times New Roman"/>
          <w:sz w:val="20"/>
          <w:szCs w:val="20"/>
        </w:rPr>
        <w:t xml:space="preserve"> Attukal-Pambadi road is a rural road stretch near Nedumangadu in Thiruvananthapuaram district. The road stretch carries very low volume of traffic with a carriageway width of 3.5 m. Coir geotextiles of H2M5 grade were laid about 150m length by Local Self Government Department under the technical supervision of College of Engineering Trivandrum in November 2010. Fig 2 below shows the cross sections adopted for Attukal - Pambadi road </w:t>
      </w:r>
      <w:proofErr w:type="gramStart"/>
      <w:r w:rsidR="00967132" w:rsidRPr="00BB2B51">
        <w:rPr>
          <w:rFonts w:ascii="Times New Roman" w:hAnsi="Times New Roman" w:cs="Times New Roman"/>
          <w:sz w:val="20"/>
          <w:szCs w:val="20"/>
        </w:rPr>
        <w:t>laid</w:t>
      </w:r>
      <w:proofErr w:type="gramEnd"/>
      <w:r w:rsidR="00967132" w:rsidRPr="00BB2B51">
        <w:rPr>
          <w:rFonts w:ascii="Times New Roman" w:hAnsi="Times New Roman" w:cs="Times New Roman"/>
          <w:sz w:val="20"/>
          <w:szCs w:val="20"/>
        </w:rPr>
        <w:t xml:space="preserve"> under PMGSY scheme. Fig 3 shows the pavement evaluation done in Attukal - Pambadi road.</w:t>
      </w:r>
    </w:p>
    <w:p w:rsidR="00967132" w:rsidRPr="00BB2B51" w:rsidRDefault="00BB2B51"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67132" w:rsidRPr="00BB2B51">
        <w:rPr>
          <w:rFonts w:ascii="Times New Roman" w:hAnsi="Times New Roman" w:cs="Times New Roman"/>
          <w:sz w:val="20"/>
          <w:szCs w:val="20"/>
        </w:rPr>
        <w:t>NATPAC initiated evaluation of performance of coir geotextiles reinforced road in Attukal – Pambadi road. An exhaustive condition survey and BBD survey was done to evaluate the functional and structural performance of the road. A control section of 100m length was taken along the road stretch to compare the performance of roads laid without coir geotextiles. The summary of the results of the survey is given in Table 2.</w:t>
      </w:r>
    </w:p>
    <w:p w:rsidR="00967132" w:rsidRPr="00BB2B51" w:rsidRDefault="00BB2B51"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67132" w:rsidRPr="00BB2B51">
        <w:rPr>
          <w:rFonts w:ascii="Times New Roman" w:hAnsi="Times New Roman" w:cs="Times New Roman"/>
          <w:sz w:val="20"/>
          <w:szCs w:val="20"/>
        </w:rPr>
        <w:t>An exhaustive condition survey and BBD survey was done to evaluate the functional and structural performance of the road. A control section of 100m length was also taken along the road stretch to compare the performance of roads laid without coir geotextiles. The summary of the results of the survey is given in Table 2.</w:t>
      </w:r>
    </w:p>
    <w:p w:rsidR="00967132" w:rsidRPr="00BB2B51" w:rsidRDefault="00967132" w:rsidP="00BB2B51">
      <w:pPr>
        <w:adjustRightInd w:val="0"/>
        <w:spacing w:after="0" w:line="240" w:lineRule="auto"/>
        <w:jc w:val="both"/>
        <w:rPr>
          <w:rFonts w:ascii="Times New Roman" w:hAnsi="Times New Roman" w:cs="Times New Roman"/>
          <w:sz w:val="20"/>
          <w:szCs w:val="20"/>
        </w:rPr>
      </w:pPr>
    </w:p>
    <w:p w:rsidR="00967132" w:rsidRPr="00BB2B51" w:rsidRDefault="00BB2B51" w:rsidP="00BB2B51">
      <w:pPr>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847999" cy="172247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848225" cy="1722554"/>
                    </a:xfrm>
                    <a:prstGeom prst="rect">
                      <a:avLst/>
                    </a:prstGeom>
                    <a:noFill/>
                    <a:ln w="9525">
                      <a:noFill/>
                      <a:miter lim="800000"/>
                      <a:headEnd/>
                      <a:tailEnd/>
                    </a:ln>
                  </pic:spPr>
                </pic:pic>
              </a:graphicData>
            </a:graphic>
          </wp:inline>
        </w:drawing>
      </w:r>
    </w:p>
    <w:p w:rsidR="00D94FF7" w:rsidRPr="00BB2B51" w:rsidRDefault="00052D0C" w:rsidP="00052D0C">
      <w:pPr>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730875" cy="2689860"/>
            <wp:effectExtent l="19050" t="0" r="317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30875" cy="2689860"/>
                    </a:xfrm>
                    <a:prstGeom prst="rect">
                      <a:avLst/>
                    </a:prstGeom>
                    <a:noFill/>
                    <a:ln w="9525">
                      <a:noFill/>
                      <a:miter lim="800000"/>
                      <a:headEnd/>
                      <a:tailEnd/>
                    </a:ln>
                  </pic:spPr>
                </pic:pic>
              </a:graphicData>
            </a:graphic>
          </wp:inline>
        </w:drawing>
      </w:r>
    </w:p>
    <w:p w:rsidR="00052D0C" w:rsidRDefault="00052D0C" w:rsidP="00BB2B51">
      <w:pPr>
        <w:widowControl w:val="0"/>
        <w:overflowPunct w:val="0"/>
        <w:autoSpaceDE w:val="0"/>
        <w:autoSpaceDN w:val="0"/>
        <w:adjustRightInd w:val="0"/>
        <w:spacing w:after="0" w:line="240" w:lineRule="auto"/>
        <w:jc w:val="both"/>
        <w:textAlignment w:val="baseline"/>
        <w:rPr>
          <w:rFonts w:ascii="Times New Roman" w:eastAsia="Malgun Gothic" w:hAnsi="Times New Roman" w:cs="Times New Roman"/>
          <w:sz w:val="20"/>
          <w:szCs w:val="20"/>
          <w:lang w:eastAsia="ko-KR"/>
        </w:rPr>
      </w:pPr>
    </w:p>
    <w:p w:rsidR="00967132" w:rsidRPr="00BB2B51" w:rsidRDefault="00967132" w:rsidP="00052D0C">
      <w:pPr>
        <w:widowControl w:val="0"/>
        <w:overflowPunct w:val="0"/>
        <w:autoSpaceDE w:val="0"/>
        <w:autoSpaceDN w:val="0"/>
        <w:adjustRightInd w:val="0"/>
        <w:spacing w:after="0" w:line="240" w:lineRule="auto"/>
        <w:jc w:val="center"/>
        <w:textAlignment w:val="baseline"/>
        <w:rPr>
          <w:rFonts w:ascii="Times New Roman" w:eastAsia="Malgun Gothic" w:hAnsi="Times New Roman" w:cs="Times New Roman"/>
          <w:sz w:val="20"/>
          <w:szCs w:val="20"/>
          <w:lang w:eastAsia="ko-KR"/>
        </w:rPr>
      </w:pPr>
      <w:r w:rsidRPr="00BB2B51">
        <w:rPr>
          <w:rFonts w:ascii="Times New Roman" w:eastAsia="Malgun Gothic" w:hAnsi="Times New Roman" w:cs="Times New Roman"/>
          <w:sz w:val="20"/>
          <w:szCs w:val="20"/>
          <w:lang w:eastAsia="ko-KR"/>
        </w:rPr>
        <w:t>Table 2 Summary of BBD results</w:t>
      </w:r>
    </w:p>
    <w:tbl>
      <w:tblPr>
        <w:tblpPr w:leftFromText="180" w:rightFromText="180" w:vertAnchor="text" w:horzAnchor="margin" w:tblpX="288" w:tblpY="115"/>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691"/>
        <w:gridCol w:w="1665"/>
        <w:gridCol w:w="2021"/>
        <w:gridCol w:w="2126"/>
      </w:tblGrid>
      <w:tr w:rsidR="00967132" w:rsidRPr="00BB2B51" w:rsidTr="00BB74E6">
        <w:trPr>
          <w:trHeight w:val="98"/>
        </w:trPr>
        <w:tc>
          <w:tcPr>
            <w:tcW w:w="2691" w:type="dxa"/>
            <w:vMerge w:val="restart"/>
            <w:shd w:val="clear" w:color="auto" w:fill="FFFFFF"/>
            <w:tcMar>
              <w:top w:w="72" w:type="dxa"/>
              <w:left w:w="144" w:type="dxa"/>
              <w:bottom w:w="72" w:type="dxa"/>
              <w:right w:w="144" w:type="dxa"/>
            </w:tcMa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 xml:space="preserve">Road Name </w:t>
            </w:r>
          </w:p>
        </w:tc>
        <w:tc>
          <w:tcPr>
            <w:tcW w:w="5812" w:type="dxa"/>
            <w:gridSpan w:val="3"/>
            <w:shd w:val="clear" w:color="auto" w:fill="FFFFFF"/>
            <w:tcMar>
              <w:top w:w="72" w:type="dxa"/>
              <w:left w:w="144" w:type="dxa"/>
              <w:bottom w:w="72" w:type="dxa"/>
              <w:right w:w="144" w:type="dxa"/>
            </w:tcMa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Characteristic Deflection (mm)</w:t>
            </w:r>
          </w:p>
        </w:tc>
      </w:tr>
      <w:tr w:rsidR="00967132" w:rsidRPr="00BB2B51" w:rsidTr="00BB74E6">
        <w:trPr>
          <w:trHeight w:val="72"/>
        </w:trPr>
        <w:tc>
          <w:tcPr>
            <w:tcW w:w="2691" w:type="dxa"/>
            <w:vMerge/>
            <w:shd w:val="clear" w:color="auto" w:fill="FFFFFF"/>
            <w:vAlign w:val="center"/>
            <w:hideMark/>
          </w:tcPr>
          <w:p w:rsidR="00967132" w:rsidRPr="00BB2B51" w:rsidRDefault="00967132" w:rsidP="00BB2B51">
            <w:pPr>
              <w:spacing w:after="0" w:line="240" w:lineRule="auto"/>
              <w:jc w:val="center"/>
              <w:rPr>
                <w:rFonts w:ascii="Times New Roman" w:hAnsi="Times New Roman" w:cs="Times New Roman"/>
                <w:sz w:val="20"/>
                <w:szCs w:val="20"/>
              </w:rPr>
            </w:pPr>
          </w:p>
        </w:tc>
        <w:tc>
          <w:tcPr>
            <w:tcW w:w="1665" w:type="dxa"/>
            <w:shd w:val="clear" w:color="auto" w:fill="FFFFFF"/>
            <w:tcMar>
              <w:top w:w="72" w:type="dxa"/>
              <w:left w:w="144" w:type="dxa"/>
              <w:bottom w:w="72" w:type="dxa"/>
              <w:right w:w="144" w:type="dxa"/>
            </w:tcMa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Type</w:t>
            </w:r>
          </w:p>
        </w:tc>
        <w:tc>
          <w:tcPr>
            <w:tcW w:w="2021" w:type="dxa"/>
            <w:shd w:val="clear" w:color="auto" w:fill="FFFFFF"/>
            <w:tcMar>
              <w:top w:w="72" w:type="dxa"/>
              <w:left w:w="144" w:type="dxa"/>
              <w:bottom w:w="72" w:type="dxa"/>
              <w:right w:w="144" w:type="dxa"/>
            </w:tcMa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Stretch with coir</w:t>
            </w:r>
          </w:p>
        </w:tc>
        <w:tc>
          <w:tcPr>
            <w:tcW w:w="2126" w:type="dxa"/>
            <w:shd w:val="clear" w:color="auto" w:fill="FFFFFF"/>
            <w:tcMar>
              <w:top w:w="72" w:type="dxa"/>
              <w:left w:w="144" w:type="dxa"/>
              <w:bottom w:w="72" w:type="dxa"/>
              <w:right w:w="144" w:type="dxa"/>
            </w:tcMa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Control stretch</w:t>
            </w:r>
          </w:p>
        </w:tc>
      </w:tr>
      <w:tr w:rsidR="00967132" w:rsidRPr="00BB2B51" w:rsidTr="00967132">
        <w:tc>
          <w:tcPr>
            <w:tcW w:w="2691" w:type="dxa"/>
            <w:shd w:val="clear" w:color="auto" w:fill="FFFFFF"/>
            <w:tcMar>
              <w:top w:w="72" w:type="dxa"/>
              <w:left w:w="144" w:type="dxa"/>
              <w:bottom w:w="72" w:type="dxa"/>
              <w:right w:w="144" w:type="dxa"/>
            </w:tcMa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Attukal - Pambadi road</w:t>
            </w:r>
          </w:p>
        </w:tc>
        <w:tc>
          <w:tcPr>
            <w:tcW w:w="1665" w:type="dxa"/>
            <w:shd w:val="clear" w:color="auto" w:fill="FFFFFF"/>
            <w:tcMar>
              <w:top w:w="72" w:type="dxa"/>
              <w:left w:w="144" w:type="dxa"/>
              <w:bottom w:w="72" w:type="dxa"/>
              <w:right w:w="144"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Coir 1 (H2M5)</w:t>
            </w:r>
          </w:p>
        </w:tc>
        <w:tc>
          <w:tcPr>
            <w:tcW w:w="2021" w:type="dxa"/>
            <w:shd w:val="clear" w:color="auto" w:fill="FFFFFF"/>
            <w:tcMar>
              <w:top w:w="15" w:type="dxa"/>
              <w:left w:w="15" w:type="dxa"/>
              <w:bottom w:w="0" w:type="dxa"/>
              <w:right w:w="15"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0.72</w:t>
            </w:r>
          </w:p>
        </w:tc>
        <w:tc>
          <w:tcPr>
            <w:tcW w:w="2126" w:type="dxa"/>
            <w:shd w:val="clear" w:color="auto" w:fill="FFFFFF"/>
            <w:tcMar>
              <w:top w:w="72" w:type="dxa"/>
              <w:left w:w="144" w:type="dxa"/>
              <w:bottom w:w="72" w:type="dxa"/>
              <w:right w:w="144"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1.03</w:t>
            </w:r>
          </w:p>
        </w:tc>
      </w:tr>
      <w:tr w:rsidR="00967132" w:rsidRPr="00BB2B51" w:rsidTr="00967132">
        <w:tc>
          <w:tcPr>
            <w:tcW w:w="2691" w:type="dxa"/>
            <w:shd w:val="clear" w:color="auto" w:fill="FFFFFF"/>
            <w:tcMar>
              <w:top w:w="72" w:type="dxa"/>
              <w:left w:w="144" w:type="dxa"/>
              <w:bottom w:w="72" w:type="dxa"/>
              <w:right w:w="144" w:type="dxa"/>
            </w:tcMa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 xml:space="preserve">Njekkadu - Panayara Road </w:t>
            </w:r>
          </w:p>
        </w:tc>
        <w:tc>
          <w:tcPr>
            <w:tcW w:w="1665" w:type="dxa"/>
            <w:shd w:val="clear" w:color="auto" w:fill="FFFFFF"/>
            <w:tcMar>
              <w:top w:w="72" w:type="dxa"/>
              <w:left w:w="144" w:type="dxa"/>
              <w:bottom w:w="72" w:type="dxa"/>
              <w:right w:w="144"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Coir 2 (H2M6)</w:t>
            </w:r>
          </w:p>
        </w:tc>
        <w:tc>
          <w:tcPr>
            <w:tcW w:w="2021" w:type="dxa"/>
            <w:shd w:val="clear" w:color="auto" w:fill="FFFFFF"/>
            <w:tcMar>
              <w:top w:w="15" w:type="dxa"/>
              <w:left w:w="15" w:type="dxa"/>
              <w:bottom w:w="0" w:type="dxa"/>
              <w:right w:w="15"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0.81</w:t>
            </w:r>
          </w:p>
        </w:tc>
        <w:tc>
          <w:tcPr>
            <w:tcW w:w="2126" w:type="dxa"/>
            <w:shd w:val="clear" w:color="auto" w:fill="FFFFFF"/>
            <w:tcMar>
              <w:top w:w="72" w:type="dxa"/>
              <w:left w:w="144" w:type="dxa"/>
              <w:bottom w:w="72" w:type="dxa"/>
              <w:right w:w="144"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0.81</w:t>
            </w:r>
          </w:p>
        </w:tc>
      </w:tr>
    </w:tbl>
    <w:p w:rsidR="00967132" w:rsidRPr="00BB2B51" w:rsidRDefault="00967132" w:rsidP="00BB2B51">
      <w:pPr>
        <w:adjustRightInd w:val="0"/>
        <w:spacing w:after="0" w:line="240" w:lineRule="auto"/>
        <w:jc w:val="both"/>
        <w:rPr>
          <w:rFonts w:ascii="Times New Roman" w:hAnsi="Times New Roman" w:cs="Times New Roman"/>
          <w:b/>
          <w:sz w:val="20"/>
          <w:szCs w:val="20"/>
        </w:rPr>
      </w:pPr>
    </w:p>
    <w:p w:rsidR="00967132" w:rsidRPr="00BB2B51" w:rsidRDefault="00967132" w:rsidP="00BB2B51">
      <w:pPr>
        <w:adjustRightInd w:val="0"/>
        <w:spacing w:after="0" w:line="240" w:lineRule="auto"/>
        <w:jc w:val="both"/>
        <w:rPr>
          <w:rFonts w:ascii="Times New Roman" w:hAnsi="Times New Roman" w:cs="Times New Roman"/>
          <w:b/>
          <w:sz w:val="20"/>
          <w:szCs w:val="20"/>
        </w:rPr>
      </w:pPr>
      <w:r w:rsidRPr="00BB2B51">
        <w:rPr>
          <w:rFonts w:ascii="Times New Roman" w:hAnsi="Times New Roman" w:cs="Times New Roman"/>
          <w:b/>
          <w:sz w:val="20"/>
          <w:szCs w:val="20"/>
        </w:rPr>
        <w:t>Coir Geotextiles for soil structure protection</w:t>
      </w:r>
    </w:p>
    <w:p w:rsidR="00967132" w:rsidRPr="00BB2B51" w:rsidRDefault="00BB74E6"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i/>
          <w:sz w:val="20"/>
          <w:szCs w:val="20"/>
        </w:rPr>
        <w:tab/>
      </w:r>
      <w:r w:rsidR="00967132" w:rsidRPr="00BB2B51">
        <w:rPr>
          <w:rFonts w:ascii="Times New Roman" w:hAnsi="Times New Roman" w:cs="Times New Roman"/>
          <w:i/>
          <w:sz w:val="20"/>
          <w:szCs w:val="20"/>
        </w:rPr>
        <w:t xml:space="preserve">Kidangara - Kumarangiri road: </w:t>
      </w:r>
      <w:r w:rsidR="00967132" w:rsidRPr="00BB2B51">
        <w:rPr>
          <w:rFonts w:ascii="Times New Roman" w:hAnsi="Times New Roman" w:cs="Times New Roman"/>
          <w:sz w:val="20"/>
          <w:szCs w:val="20"/>
        </w:rPr>
        <w:t xml:space="preserve">Kindangara- Kumarangiri road is located near to the Alapuzha - Changanachery </w:t>
      </w:r>
      <w:r w:rsidR="00967132" w:rsidRPr="00BB2B51">
        <w:rPr>
          <w:rFonts w:ascii="Times New Roman" w:hAnsi="Times New Roman" w:cs="Times New Roman"/>
          <w:sz w:val="20"/>
          <w:szCs w:val="20"/>
        </w:rPr>
        <w:tab/>
        <w:t xml:space="preserve">State Highway. Both sides of the road are paddy fields. Roads are deteriorating fast every after the monsoon due to the erosion of road banks and under water logged condition. Therefore authorities of Vellanad Grama Panchayath with the help of Coir Board, laid Coir geotextiles about 1km </w:t>
      </w:r>
      <w:proofErr w:type="gramStart"/>
      <w:r w:rsidR="00967132" w:rsidRPr="00BB2B51">
        <w:rPr>
          <w:rFonts w:ascii="Times New Roman" w:hAnsi="Times New Roman" w:cs="Times New Roman"/>
          <w:sz w:val="20"/>
          <w:szCs w:val="20"/>
        </w:rPr>
        <w:t>( Gurupuram</w:t>
      </w:r>
      <w:proofErr w:type="gramEnd"/>
      <w:r w:rsidR="00967132" w:rsidRPr="00BB2B51">
        <w:rPr>
          <w:rFonts w:ascii="Times New Roman" w:hAnsi="Times New Roman" w:cs="Times New Roman"/>
          <w:sz w:val="20"/>
          <w:szCs w:val="20"/>
        </w:rPr>
        <w:t xml:space="preserve"> - MLA Bridge) </w:t>
      </w:r>
      <w:r w:rsidR="00967132" w:rsidRPr="00BB2B51">
        <w:rPr>
          <w:rFonts w:ascii="Times New Roman" w:hAnsi="Times New Roman" w:cs="Times New Roman"/>
          <w:sz w:val="20"/>
          <w:szCs w:val="20"/>
        </w:rPr>
        <w:tab/>
        <w:t xml:space="preserve">along the road embankment. This coir protected embankment stretch was selected for performance evaluation along with another 1km control stretch of </w:t>
      </w:r>
      <w:proofErr w:type="gramStart"/>
      <w:r w:rsidR="00967132" w:rsidRPr="00BB2B51">
        <w:rPr>
          <w:rFonts w:ascii="Times New Roman" w:hAnsi="Times New Roman" w:cs="Times New Roman"/>
          <w:sz w:val="20"/>
          <w:szCs w:val="20"/>
        </w:rPr>
        <w:t>un</w:t>
      </w:r>
      <w:proofErr w:type="gramEnd"/>
      <w:r w:rsidR="00967132" w:rsidRPr="00BB2B51">
        <w:rPr>
          <w:rFonts w:ascii="Times New Roman" w:hAnsi="Times New Roman" w:cs="Times New Roman"/>
          <w:sz w:val="20"/>
          <w:szCs w:val="20"/>
        </w:rPr>
        <w:t xml:space="preserve"> protected embankment stretch. Fig 5 shows the laying of coir </w:t>
      </w:r>
      <w:proofErr w:type="gramStart"/>
      <w:r w:rsidR="00967132" w:rsidRPr="00BB2B51">
        <w:rPr>
          <w:rFonts w:ascii="Times New Roman" w:hAnsi="Times New Roman" w:cs="Times New Roman"/>
          <w:sz w:val="20"/>
          <w:szCs w:val="20"/>
        </w:rPr>
        <w:t>geotextiles,</w:t>
      </w:r>
      <w:proofErr w:type="gramEnd"/>
      <w:r w:rsidR="00967132" w:rsidRPr="00BB2B51">
        <w:rPr>
          <w:rFonts w:ascii="Times New Roman" w:hAnsi="Times New Roman" w:cs="Times New Roman"/>
          <w:sz w:val="20"/>
          <w:szCs w:val="20"/>
        </w:rPr>
        <w:t xml:space="preserve"> coir geotextiles laid study stretch and BBD survey in progress along Kidangara- Kuaramgiri road.</w:t>
      </w:r>
    </w:p>
    <w:p w:rsidR="00967132" w:rsidRPr="00BB2B51" w:rsidRDefault="00BB74E6"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0" behindDoc="0" locked="0" layoutInCell="1" allowOverlap="1">
            <wp:simplePos x="0" y="0"/>
            <wp:positionH relativeFrom="column">
              <wp:posOffset>1756410</wp:posOffset>
            </wp:positionH>
            <wp:positionV relativeFrom="paragraph">
              <wp:posOffset>457835</wp:posOffset>
            </wp:positionV>
            <wp:extent cx="1767840" cy="2749550"/>
            <wp:effectExtent l="514350" t="0" r="499110" b="0"/>
            <wp:wrapNone/>
            <wp:docPr id="7" name="Picture 29" descr="DSCN47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DSCN4766.JPG"/>
                    <pic:cNvPicPr>
                      <a:picLocks noChangeArrowheads="1"/>
                    </pic:cNvPicPr>
                  </pic:nvPicPr>
                  <pic:blipFill>
                    <a:blip r:embed="rId11"/>
                    <a:srcRect/>
                    <a:stretch>
                      <a:fillRect/>
                    </a:stretch>
                  </pic:blipFill>
                  <pic:spPr bwMode="auto">
                    <a:xfrm rot="5400000">
                      <a:off x="0" y="0"/>
                      <a:ext cx="1767840" cy="2749550"/>
                    </a:xfrm>
                    <a:prstGeom prst="rect">
                      <a:avLst/>
                    </a:prstGeom>
                    <a:noFill/>
                    <a:ln w="9525">
                      <a:noFill/>
                      <a:miter lim="800000"/>
                      <a:headEnd/>
                      <a:tailEnd/>
                    </a:ln>
                  </pic:spPr>
                </pic:pic>
              </a:graphicData>
            </a:graphic>
          </wp:anchor>
        </w:drawing>
      </w:r>
      <w:r>
        <w:rPr>
          <w:rFonts w:ascii="Times New Roman" w:hAnsi="Times New Roman" w:cs="Times New Roman"/>
          <w:sz w:val="20"/>
          <w:szCs w:val="20"/>
        </w:rPr>
        <w:tab/>
      </w:r>
      <w:r w:rsidR="00967132" w:rsidRPr="00BB2B51">
        <w:rPr>
          <w:rFonts w:ascii="Times New Roman" w:hAnsi="Times New Roman" w:cs="Times New Roman"/>
          <w:sz w:val="20"/>
          <w:szCs w:val="20"/>
        </w:rPr>
        <w:t>NATPAC initiated evaluation of performance of coir geotextiles laid road in Kindanagra - Kumarangiri road about 1km length. Traffic volume plying through the road is very low (ADT 800 PCU) and also it attracts reasonable amount of truck traffic during the harvest season. An exhaustive condition survey and BBD survey was done to evaluate the functional and structural performance of the road. A control section of 1Km was also taken along the road stretch to compare the performance of roads laid without coir geotextiles. Summary of BBD and IRI values are given in Table 3 and 4.</w:t>
      </w:r>
    </w:p>
    <w:p w:rsidR="00967132" w:rsidRDefault="00967132"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BB74E6" w:rsidRDefault="00BB74E6" w:rsidP="00BB2B51">
      <w:pPr>
        <w:adjustRightInd w:val="0"/>
        <w:spacing w:after="0" w:line="240" w:lineRule="auto"/>
        <w:jc w:val="both"/>
        <w:rPr>
          <w:rFonts w:ascii="Times New Roman" w:hAnsi="Times New Roman" w:cs="Times New Roman"/>
          <w:sz w:val="20"/>
          <w:szCs w:val="20"/>
        </w:rPr>
      </w:pPr>
    </w:p>
    <w:p w:rsidR="00967132" w:rsidRPr="00BB2B51" w:rsidRDefault="00967132" w:rsidP="00BB2B51">
      <w:pPr>
        <w:adjustRightInd w:val="0"/>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 xml:space="preserve">Fig. 5 Shows </w:t>
      </w:r>
      <w:proofErr w:type="gramStart"/>
      <w:r w:rsidRPr="00BB2B51">
        <w:rPr>
          <w:rFonts w:ascii="Times New Roman" w:hAnsi="Times New Roman" w:cs="Times New Roman"/>
          <w:sz w:val="20"/>
          <w:szCs w:val="20"/>
        </w:rPr>
        <w:t>laying</w:t>
      </w:r>
      <w:proofErr w:type="gramEnd"/>
      <w:r w:rsidRPr="00BB2B51">
        <w:rPr>
          <w:rFonts w:ascii="Times New Roman" w:hAnsi="Times New Roman" w:cs="Times New Roman"/>
          <w:sz w:val="20"/>
          <w:szCs w:val="20"/>
        </w:rPr>
        <w:t xml:space="preserve"> of coir mats in progress on road embankment from Gurupuram to MLA Bridge under MGNREGS</w:t>
      </w:r>
    </w:p>
    <w:p w:rsidR="00967132" w:rsidRPr="00BB2B51" w:rsidRDefault="00967132" w:rsidP="00BB74E6">
      <w:pPr>
        <w:adjustRightInd w:val="0"/>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lastRenderedPageBreak/>
        <w:t>Table 3 Summary of BBD results</w:t>
      </w:r>
    </w:p>
    <w:tbl>
      <w:tblPr>
        <w:tblpPr w:leftFromText="180" w:rightFromText="180" w:vertAnchor="text" w:horzAnchor="margin" w:tblpXSpec="center" w:tblpY="53"/>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429"/>
        <w:gridCol w:w="1267"/>
        <w:gridCol w:w="1735"/>
        <w:gridCol w:w="2075"/>
      </w:tblGrid>
      <w:tr w:rsidR="00BA5CA8" w:rsidRPr="00BB2B51" w:rsidTr="00BA5CA8">
        <w:tc>
          <w:tcPr>
            <w:tcW w:w="3429" w:type="dxa"/>
            <w:vMerge w:val="restart"/>
            <w:shd w:val="clear" w:color="auto" w:fill="FFFFFF"/>
            <w:tcMar>
              <w:top w:w="72" w:type="dxa"/>
              <w:left w:w="144" w:type="dxa"/>
              <w:bottom w:w="72" w:type="dxa"/>
              <w:right w:w="144" w:type="dxa"/>
            </w:tcMar>
            <w:vAlign w:val="center"/>
            <w:hideMark/>
          </w:tcPr>
          <w:p w:rsidR="00BA5CA8" w:rsidRPr="00BB2B51" w:rsidRDefault="00BA5CA8"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bCs/>
                <w:sz w:val="20"/>
                <w:szCs w:val="20"/>
              </w:rPr>
              <w:t>Road Name</w:t>
            </w:r>
          </w:p>
        </w:tc>
        <w:tc>
          <w:tcPr>
            <w:tcW w:w="5077" w:type="dxa"/>
            <w:gridSpan w:val="3"/>
            <w:shd w:val="clear" w:color="auto" w:fill="FFFFFF"/>
            <w:tcMar>
              <w:top w:w="72" w:type="dxa"/>
              <w:left w:w="144" w:type="dxa"/>
              <w:bottom w:w="72" w:type="dxa"/>
              <w:right w:w="144" w:type="dxa"/>
            </w:tcMar>
            <w:vAlign w:val="center"/>
            <w:hideMark/>
          </w:tcPr>
          <w:p w:rsidR="00BA5CA8" w:rsidRPr="00BB2B51" w:rsidRDefault="00BA5CA8"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bCs/>
                <w:sz w:val="20"/>
                <w:szCs w:val="20"/>
              </w:rPr>
              <w:t>Characteristic Deflection (mm)</w:t>
            </w:r>
          </w:p>
        </w:tc>
      </w:tr>
      <w:tr w:rsidR="00BA5CA8" w:rsidRPr="00BB2B51" w:rsidTr="00BA5CA8">
        <w:tc>
          <w:tcPr>
            <w:tcW w:w="3429" w:type="dxa"/>
            <w:vMerge/>
            <w:shd w:val="clear" w:color="auto" w:fill="FFFFFF"/>
            <w:vAlign w:val="center"/>
            <w:hideMark/>
          </w:tcPr>
          <w:p w:rsidR="00BA5CA8" w:rsidRPr="00BB2B51" w:rsidRDefault="00BA5CA8" w:rsidP="00BB2B51">
            <w:pPr>
              <w:spacing w:after="0" w:line="240" w:lineRule="auto"/>
              <w:jc w:val="center"/>
              <w:rPr>
                <w:rFonts w:ascii="Times New Roman" w:hAnsi="Times New Roman" w:cs="Times New Roman"/>
                <w:sz w:val="20"/>
                <w:szCs w:val="20"/>
              </w:rPr>
            </w:pPr>
          </w:p>
        </w:tc>
        <w:tc>
          <w:tcPr>
            <w:tcW w:w="1267" w:type="dxa"/>
            <w:shd w:val="clear" w:color="auto" w:fill="FFFFFF"/>
            <w:tcMar>
              <w:top w:w="72" w:type="dxa"/>
              <w:left w:w="144" w:type="dxa"/>
              <w:bottom w:w="72" w:type="dxa"/>
              <w:right w:w="144" w:type="dxa"/>
            </w:tcMar>
            <w:vAlign w:val="center"/>
            <w:hideMark/>
          </w:tcPr>
          <w:p w:rsidR="00BA5CA8" w:rsidRPr="00BB2B51" w:rsidRDefault="00BA5CA8"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 xml:space="preserve">Type </w:t>
            </w:r>
          </w:p>
        </w:tc>
        <w:tc>
          <w:tcPr>
            <w:tcW w:w="1735" w:type="dxa"/>
            <w:shd w:val="clear" w:color="auto" w:fill="FFFFFF"/>
            <w:tcMar>
              <w:top w:w="72" w:type="dxa"/>
              <w:left w:w="144" w:type="dxa"/>
              <w:bottom w:w="72" w:type="dxa"/>
              <w:right w:w="144" w:type="dxa"/>
            </w:tcMar>
            <w:vAlign w:val="center"/>
            <w:hideMark/>
          </w:tcPr>
          <w:p w:rsidR="00BA5CA8" w:rsidRPr="00BB2B51" w:rsidRDefault="00BA5CA8"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Stretch with coir</w:t>
            </w:r>
          </w:p>
        </w:tc>
        <w:tc>
          <w:tcPr>
            <w:tcW w:w="2075" w:type="dxa"/>
            <w:shd w:val="clear" w:color="auto" w:fill="FFFFFF"/>
            <w:tcMar>
              <w:top w:w="72" w:type="dxa"/>
              <w:left w:w="144" w:type="dxa"/>
              <w:bottom w:w="72" w:type="dxa"/>
              <w:right w:w="144" w:type="dxa"/>
            </w:tcMar>
            <w:vAlign w:val="center"/>
            <w:hideMark/>
          </w:tcPr>
          <w:p w:rsidR="00BA5CA8" w:rsidRPr="00BB2B51" w:rsidRDefault="00BA5CA8"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Control stretch</w:t>
            </w:r>
          </w:p>
        </w:tc>
      </w:tr>
      <w:tr w:rsidR="00BA5CA8" w:rsidRPr="00BB2B51" w:rsidTr="00BA5CA8">
        <w:tc>
          <w:tcPr>
            <w:tcW w:w="3429" w:type="dxa"/>
            <w:shd w:val="clear" w:color="auto" w:fill="FFFFFF"/>
            <w:tcMar>
              <w:top w:w="72" w:type="dxa"/>
              <w:left w:w="144" w:type="dxa"/>
              <w:bottom w:w="72" w:type="dxa"/>
              <w:right w:w="144" w:type="dxa"/>
            </w:tcMar>
            <w:hideMark/>
          </w:tcPr>
          <w:p w:rsidR="00BA5CA8" w:rsidRPr="00BB2B51" w:rsidRDefault="00BA5CA8"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Kidangara – Kumarangiri (Changanassery)</w:t>
            </w:r>
          </w:p>
        </w:tc>
        <w:tc>
          <w:tcPr>
            <w:tcW w:w="1267" w:type="dxa"/>
            <w:shd w:val="clear" w:color="auto" w:fill="FFFFFF"/>
            <w:tcMar>
              <w:top w:w="72" w:type="dxa"/>
              <w:left w:w="144" w:type="dxa"/>
              <w:bottom w:w="72" w:type="dxa"/>
              <w:right w:w="144" w:type="dxa"/>
            </w:tcMar>
            <w:vAlign w:val="center"/>
            <w:hideMark/>
          </w:tcPr>
          <w:p w:rsidR="00BA5CA8" w:rsidRPr="00BB2B51" w:rsidRDefault="00BA5CA8"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 xml:space="preserve">Coir </w:t>
            </w:r>
          </w:p>
          <w:p w:rsidR="00BA5CA8" w:rsidRPr="00BB2B51" w:rsidRDefault="00BA5CA8"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(H2M5)</w:t>
            </w:r>
          </w:p>
        </w:tc>
        <w:tc>
          <w:tcPr>
            <w:tcW w:w="1735" w:type="dxa"/>
            <w:shd w:val="clear" w:color="auto" w:fill="FFFFFF"/>
            <w:tcMar>
              <w:top w:w="15" w:type="dxa"/>
              <w:left w:w="15" w:type="dxa"/>
              <w:bottom w:w="0" w:type="dxa"/>
              <w:right w:w="15" w:type="dxa"/>
            </w:tcMar>
            <w:vAlign w:val="center"/>
            <w:hideMark/>
          </w:tcPr>
          <w:p w:rsidR="00BA5CA8" w:rsidRPr="00BB2B51" w:rsidRDefault="00BA5CA8"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0.75</w:t>
            </w:r>
          </w:p>
        </w:tc>
        <w:tc>
          <w:tcPr>
            <w:tcW w:w="2075" w:type="dxa"/>
            <w:shd w:val="clear" w:color="auto" w:fill="FFFFFF"/>
            <w:tcMar>
              <w:top w:w="72" w:type="dxa"/>
              <w:left w:w="144" w:type="dxa"/>
              <w:bottom w:w="72" w:type="dxa"/>
              <w:right w:w="144" w:type="dxa"/>
            </w:tcMar>
            <w:vAlign w:val="center"/>
            <w:hideMark/>
          </w:tcPr>
          <w:p w:rsidR="00BA5CA8" w:rsidRPr="00BB2B51" w:rsidRDefault="00BA5CA8"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1.01</w:t>
            </w:r>
          </w:p>
        </w:tc>
      </w:tr>
    </w:tbl>
    <w:p w:rsidR="00967132" w:rsidRPr="00BB2B51" w:rsidRDefault="00967132" w:rsidP="007511D5">
      <w:pPr>
        <w:widowControl w:val="0"/>
        <w:overflowPunct w:val="0"/>
        <w:autoSpaceDE w:val="0"/>
        <w:autoSpaceDN w:val="0"/>
        <w:adjustRightInd w:val="0"/>
        <w:spacing w:afterLines="20" w:line="240" w:lineRule="auto"/>
        <w:jc w:val="both"/>
        <w:textAlignment w:val="baseline"/>
        <w:rPr>
          <w:rFonts w:ascii="Times New Roman" w:eastAsia="Malgun Gothic" w:hAnsi="Times New Roman" w:cs="Times New Roman"/>
          <w:sz w:val="20"/>
          <w:szCs w:val="20"/>
          <w:lang w:eastAsia="ko-KR"/>
        </w:rPr>
      </w:pPr>
    </w:p>
    <w:p w:rsidR="00967132" w:rsidRPr="00BB2B51" w:rsidRDefault="00967132" w:rsidP="00BB74E6">
      <w:pPr>
        <w:adjustRightInd w:val="0"/>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Table 4 Unevenness values on Study Road</w:t>
      </w:r>
    </w:p>
    <w:tbl>
      <w:tblPr>
        <w:tblpPr w:leftFromText="180" w:rightFromText="180" w:vertAnchor="text" w:horzAnchor="margin" w:tblpXSpec="center" w:tblpY="67"/>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89"/>
        <w:gridCol w:w="1267"/>
        <w:gridCol w:w="1735"/>
        <w:gridCol w:w="2075"/>
      </w:tblGrid>
      <w:tr w:rsidR="00967132" w:rsidRPr="00BB2B51" w:rsidTr="00967132">
        <w:tc>
          <w:tcPr>
            <w:tcW w:w="3289" w:type="dxa"/>
            <w:vMerge w:val="restart"/>
            <w:shd w:val="clear" w:color="auto" w:fill="FFFFFF"/>
            <w:tcMar>
              <w:top w:w="72" w:type="dxa"/>
              <w:left w:w="144" w:type="dxa"/>
              <w:bottom w:w="72" w:type="dxa"/>
              <w:right w:w="144"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b/>
                <w:bCs/>
                <w:sz w:val="20"/>
                <w:szCs w:val="20"/>
              </w:rPr>
              <w:t>Road Name</w:t>
            </w:r>
          </w:p>
        </w:tc>
        <w:tc>
          <w:tcPr>
            <w:tcW w:w="5077" w:type="dxa"/>
            <w:gridSpan w:val="3"/>
            <w:shd w:val="clear" w:color="auto" w:fill="FFFFFF"/>
            <w:tcMar>
              <w:top w:w="72" w:type="dxa"/>
              <w:left w:w="144" w:type="dxa"/>
              <w:bottom w:w="72" w:type="dxa"/>
              <w:right w:w="144"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b/>
                <w:bCs/>
                <w:sz w:val="20"/>
                <w:szCs w:val="20"/>
              </w:rPr>
              <w:t>IRI mm/km</w:t>
            </w:r>
          </w:p>
        </w:tc>
      </w:tr>
      <w:tr w:rsidR="00967132" w:rsidRPr="00BB2B51" w:rsidTr="00967132">
        <w:tc>
          <w:tcPr>
            <w:tcW w:w="3289" w:type="dxa"/>
            <w:vMerge/>
            <w:shd w:val="clear" w:color="auto" w:fill="FFFFFF"/>
            <w:vAlign w:val="center"/>
            <w:hideMark/>
          </w:tcPr>
          <w:p w:rsidR="00967132" w:rsidRPr="00BB2B51" w:rsidRDefault="00967132" w:rsidP="00BB2B51">
            <w:pPr>
              <w:spacing w:after="0" w:line="240" w:lineRule="auto"/>
              <w:jc w:val="center"/>
              <w:rPr>
                <w:rFonts w:ascii="Times New Roman" w:hAnsi="Times New Roman" w:cs="Times New Roman"/>
                <w:sz w:val="20"/>
                <w:szCs w:val="20"/>
              </w:rPr>
            </w:pPr>
          </w:p>
        </w:tc>
        <w:tc>
          <w:tcPr>
            <w:tcW w:w="1267" w:type="dxa"/>
            <w:shd w:val="clear" w:color="auto" w:fill="FFFFFF"/>
            <w:tcMar>
              <w:top w:w="72" w:type="dxa"/>
              <w:left w:w="144" w:type="dxa"/>
              <w:bottom w:w="72" w:type="dxa"/>
              <w:right w:w="144"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Type</w:t>
            </w:r>
          </w:p>
        </w:tc>
        <w:tc>
          <w:tcPr>
            <w:tcW w:w="1735" w:type="dxa"/>
            <w:shd w:val="clear" w:color="auto" w:fill="FFFFFF"/>
            <w:tcMar>
              <w:top w:w="72" w:type="dxa"/>
              <w:left w:w="144" w:type="dxa"/>
              <w:bottom w:w="72" w:type="dxa"/>
              <w:right w:w="144"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Stretch with coir</w:t>
            </w:r>
          </w:p>
        </w:tc>
        <w:tc>
          <w:tcPr>
            <w:tcW w:w="2075" w:type="dxa"/>
            <w:shd w:val="clear" w:color="auto" w:fill="FFFFFF"/>
            <w:tcMar>
              <w:top w:w="72" w:type="dxa"/>
              <w:left w:w="144" w:type="dxa"/>
              <w:bottom w:w="72" w:type="dxa"/>
              <w:right w:w="144"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Control stretch</w:t>
            </w:r>
          </w:p>
        </w:tc>
      </w:tr>
      <w:tr w:rsidR="00967132" w:rsidRPr="00BB2B51" w:rsidTr="00967132">
        <w:tc>
          <w:tcPr>
            <w:tcW w:w="3289" w:type="dxa"/>
            <w:shd w:val="clear" w:color="auto" w:fill="FFFFFF"/>
            <w:tcMar>
              <w:top w:w="72" w:type="dxa"/>
              <w:left w:w="144" w:type="dxa"/>
              <w:bottom w:w="72" w:type="dxa"/>
              <w:right w:w="144" w:type="dxa"/>
            </w:tcMar>
            <w:hideMark/>
          </w:tcPr>
          <w:p w:rsidR="00967132" w:rsidRPr="00BB2B51" w:rsidRDefault="00967132" w:rsidP="00BB2B51">
            <w:pPr>
              <w:spacing w:after="0" w:line="240" w:lineRule="auto"/>
              <w:rPr>
                <w:rFonts w:ascii="Times New Roman" w:hAnsi="Times New Roman" w:cs="Times New Roman"/>
                <w:sz w:val="20"/>
                <w:szCs w:val="20"/>
              </w:rPr>
            </w:pPr>
            <w:r w:rsidRPr="00BB2B51">
              <w:rPr>
                <w:rFonts w:ascii="Times New Roman" w:hAnsi="Times New Roman" w:cs="Times New Roman"/>
                <w:sz w:val="20"/>
                <w:szCs w:val="20"/>
              </w:rPr>
              <w:t>Kidangara – Kumarangiri (Changanassery)</w:t>
            </w:r>
          </w:p>
        </w:tc>
        <w:tc>
          <w:tcPr>
            <w:tcW w:w="1267" w:type="dxa"/>
            <w:shd w:val="clear" w:color="auto" w:fill="FFFFFF"/>
            <w:tcMar>
              <w:top w:w="72" w:type="dxa"/>
              <w:left w:w="144" w:type="dxa"/>
              <w:bottom w:w="72" w:type="dxa"/>
              <w:right w:w="144"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 xml:space="preserve">Coir </w:t>
            </w:r>
          </w:p>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(H2M6)</w:t>
            </w:r>
          </w:p>
        </w:tc>
        <w:tc>
          <w:tcPr>
            <w:tcW w:w="1735" w:type="dxa"/>
            <w:shd w:val="clear" w:color="auto" w:fill="FFFFFF"/>
            <w:tcMar>
              <w:top w:w="15" w:type="dxa"/>
              <w:left w:w="15" w:type="dxa"/>
              <w:bottom w:w="0" w:type="dxa"/>
              <w:right w:w="15"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6339</w:t>
            </w:r>
          </w:p>
        </w:tc>
        <w:tc>
          <w:tcPr>
            <w:tcW w:w="2075" w:type="dxa"/>
            <w:shd w:val="clear" w:color="auto" w:fill="FFFFFF"/>
            <w:tcMar>
              <w:top w:w="72" w:type="dxa"/>
              <w:left w:w="144" w:type="dxa"/>
              <w:bottom w:w="72" w:type="dxa"/>
              <w:right w:w="144" w:type="dxa"/>
            </w:tcMar>
            <w:vAlign w:val="center"/>
            <w:hideMark/>
          </w:tcPr>
          <w:p w:rsidR="00967132" w:rsidRPr="00BB2B51" w:rsidRDefault="00967132" w:rsidP="00BB2B51">
            <w:pPr>
              <w:spacing w:after="0" w:line="240" w:lineRule="auto"/>
              <w:jc w:val="center"/>
              <w:rPr>
                <w:rFonts w:ascii="Times New Roman" w:hAnsi="Times New Roman" w:cs="Times New Roman"/>
                <w:sz w:val="20"/>
                <w:szCs w:val="20"/>
              </w:rPr>
            </w:pPr>
            <w:r w:rsidRPr="00BB2B51">
              <w:rPr>
                <w:rFonts w:ascii="Times New Roman" w:hAnsi="Times New Roman" w:cs="Times New Roman"/>
                <w:sz w:val="20"/>
                <w:szCs w:val="20"/>
              </w:rPr>
              <w:t>10060</w:t>
            </w:r>
          </w:p>
        </w:tc>
      </w:tr>
    </w:tbl>
    <w:p w:rsidR="00967132" w:rsidRPr="00BB2B51" w:rsidRDefault="00967132" w:rsidP="00BB2B51">
      <w:pPr>
        <w:adjustRightInd w:val="0"/>
        <w:spacing w:after="0" w:line="240" w:lineRule="auto"/>
        <w:jc w:val="both"/>
        <w:rPr>
          <w:rFonts w:ascii="Times New Roman" w:hAnsi="Times New Roman" w:cs="Times New Roman"/>
          <w:sz w:val="20"/>
          <w:szCs w:val="20"/>
        </w:rPr>
      </w:pPr>
    </w:p>
    <w:p w:rsidR="00BA5CA8" w:rsidRPr="00BB74E6" w:rsidRDefault="00BA5CA8" w:rsidP="00BB2B51">
      <w:pPr>
        <w:pStyle w:val="Heading1"/>
        <w:numPr>
          <w:ilvl w:val="0"/>
          <w:numId w:val="3"/>
        </w:numPr>
        <w:spacing w:before="0" w:after="0"/>
        <w:ind w:left="0" w:firstLine="0"/>
        <w:rPr>
          <w:b/>
          <w:bCs/>
          <w:sz w:val="22"/>
          <w:szCs w:val="22"/>
        </w:rPr>
      </w:pPr>
      <w:r w:rsidRPr="00BB2B51">
        <w:rPr>
          <w:b/>
          <w:bCs/>
          <w:sz w:val="22"/>
          <w:szCs w:val="22"/>
        </w:rPr>
        <w:t xml:space="preserve"> </w:t>
      </w:r>
      <w:r w:rsidR="00BB74E6" w:rsidRPr="00BB74E6">
        <w:rPr>
          <w:b/>
          <w:bCs/>
          <w:sz w:val="22"/>
          <w:szCs w:val="22"/>
        </w:rPr>
        <w:t>CONCLUSIONS AND RECOMMENDATIONS</w:t>
      </w:r>
    </w:p>
    <w:p w:rsidR="00BA5CA8" w:rsidRPr="00BB2B51" w:rsidRDefault="00BB74E6"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BA5CA8" w:rsidRPr="00BB2B51">
        <w:rPr>
          <w:rFonts w:ascii="Times New Roman" w:hAnsi="Times New Roman" w:cs="Times New Roman"/>
          <w:sz w:val="20"/>
          <w:szCs w:val="20"/>
        </w:rPr>
        <w:t xml:space="preserve">Coir Geotextiles offer a major solution for subgrade improvement and soil structure protection. Based on the performance evaluation studies conducted on coir geotextiles laid reinforced roads, it is found that H2M5 grade (700g/m2) laid reinforced roads perform better than H2M6 grade (400g/m2) coir geotextiles. The study conducted using coir geotextiles for embankment protection shows that the coir geotextile laid embankments perform very </w:t>
      </w:r>
      <w:proofErr w:type="gramStart"/>
      <w:r w:rsidR="00BA5CA8" w:rsidRPr="00BB2B51">
        <w:rPr>
          <w:rFonts w:ascii="Times New Roman" w:hAnsi="Times New Roman" w:cs="Times New Roman"/>
          <w:sz w:val="20"/>
          <w:szCs w:val="20"/>
        </w:rPr>
        <w:t>good</w:t>
      </w:r>
      <w:proofErr w:type="gramEnd"/>
      <w:r w:rsidR="00BA5CA8" w:rsidRPr="00BB2B51">
        <w:rPr>
          <w:rFonts w:ascii="Times New Roman" w:hAnsi="Times New Roman" w:cs="Times New Roman"/>
          <w:sz w:val="20"/>
          <w:szCs w:val="20"/>
        </w:rPr>
        <w:t xml:space="preserve"> in terms of functional and structural evaluation. The coir geotextiles with grass appeared to be very effective in preventing erosion, to retain moisture and to facilitate stability of road pavements. Road Condition survey done along the road stretches with and without coir geotextiles along embankment shows that road pavement deteriorates severely in control stretch without coir geotextiles. Summary of Benkle Beam Deflection test results shows that characteristic deflection is high (1.01) in control stretch compared to the coir geotextile laid embankment stretch (0.75).  </w:t>
      </w:r>
    </w:p>
    <w:p w:rsidR="00BA5CA8" w:rsidRPr="00BB2B51" w:rsidRDefault="00BB74E6"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BA5CA8" w:rsidRPr="00BB2B51">
        <w:rPr>
          <w:rFonts w:ascii="Times New Roman" w:hAnsi="Times New Roman" w:cs="Times New Roman"/>
          <w:sz w:val="20"/>
          <w:szCs w:val="20"/>
        </w:rPr>
        <w:t>Unevenness values of the study road stretch shows that IRI value is very low in control stretch where coir geotextiles were not laid, compared to the study stretch, where coir geotextiles were laid for the protection of road embankments. Therefore it can be concluded that the use of coir geotextiles in subgrade reinforcement and road side embankment protection are very effective. It is also recommended to construct more test tracks using different grade coir geotextiles under different soil conditions to further evaluate their performances.</w:t>
      </w:r>
    </w:p>
    <w:p w:rsidR="00BA5CA8" w:rsidRPr="00BB2B51" w:rsidRDefault="00BA5CA8" w:rsidP="00BB2B51">
      <w:pPr>
        <w:adjustRightInd w:val="0"/>
        <w:spacing w:after="0" w:line="240" w:lineRule="auto"/>
        <w:jc w:val="both"/>
        <w:rPr>
          <w:rFonts w:ascii="Times New Roman" w:hAnsi="Times New Roman" w:cs="Times New Roman"/>
          <w:sz w:val="20"/>
          <w:szCs w:val="20"/>
        </w:rPr>
      </w:pPr>
      <w:r w:rsidRPr="00BB2B51">
        <w:rPr>
          <w:rFonts w:ascii="Times New Roman" w:hAnsi="Times New Roman" w:cs="Times New Roman"/>
          <w:sz w:val="20"/>
          <w:szCs w:val="20"/>
        </w:rPr>
        <w:t xml:space="preserve"> </w:t>
      </w:r>
    </w:p>
    <w:p w:rsidR="00BA5CA8" w:rsidRPr="00BB74E6" w:rsidRDefault="00BB74E6" w:rsidP="00BB2B51">
      <w:pPr>
        <w:pStyle w:val="Heading1"/>
        <w:numPr>
          <w:ilvl w:val="0"/>
          <w:numId w:val="0"/>
        </w:numPr>
        <w:spacing w:before="0" w:after="0"/>
        <w:rPr>
          <w:b/>
          <w:bCs/>
          <w:sz w:val="22"/>
          <w:szCs w:val="22"/>
        </w:rPr>
      </w:pPr>
      <w:r w:rsidRPr="00BB74E6">
        <w:rPr>
          <w:b/>
          <w:bCs/>
          <w:sz w:val="22"/>
          <w:szCs w:val="22"/>
        </w:rPr>
        <w:t>ACKNOWLEDGMENTS</w:t>
      </w:r>
    </w:p>
    <w:p w:rsidR="00BA5CA8" w:rsidRPr="00BB2B51" w:rsidRDefault="00BB74E6" w:rsidP="00BB2B51">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BA5CA8" w:rsidRPr="00BB2B51">
        <w:rPr>
          <w:rFonts w:ascii="Times New Roman" w:hAnsi="Times New Roman" w:cs="Times New Roman"/>
          <w:sz w:val="20"/>
          <w:szCs w:val="20"/>
        </w:rPr>
        <w:t>The Authors are thankful to Smt. B.G Sreedevi, Director, National Transportation Planning and research Centre, Thiruvananthapuram for her guidance and to Salini P.N, Scientist-B and Wilson. K.C, Scientist-B for their inputs and assistance in carrying out this study</w:t>
      </w:r>
    </w:p>
    <w:p w:rsidR="00BA5CA8" w:rsidRPr="00BB2B51" w:rsidRDefault="00BA5CA8" w:rsidP="00BB2B51">
      <w:pPr>
        <w:adjustRightInd w:val="0"/>
        <w:spacing w:after="0" w:line="240" w:lineRule="auto"/>
        <w:jc w:val="both"/>
        <w:rPr>
          <w:rFonts w:ascii="Times New Roman" w:hAnsi="Times New Roman" w:cs="Times New Roman"/>
          <w:sz w:val="20"/>
          <w:szCs w:val="20"/>
        </w:rPr>
      </w:pPr>
    </w:p>
    <w:p w:rsidR="00BA5CA8" w:rsidRPr="00BB74E6" w:rsidRDefault="00BB74E6" w:rsidP="00BB2B51">
      <w:pPr>
        <w:pStyle w:val="Heading1"/>
        <w:numPr>
          <w:ilvl w:val="0"/>
          <w:numId w:val="0"/>
        </w:numPr>
        <w:spacing w:before="0" w:after="0"/>
        <w:rPr>
          <w:b/>
          <w:bCs/>
          <w:sz w:val="22"/>
          <w:szCs w:val="22"/>
        </w:rPr>
      </w:pPr>
      <w:r w:rsidRPr="00BB74E6">
        <w:rPr>
          <w:b/>
          <w:bCs/>
          <w:sz w:val="22"/>
          <w:szCs w:val="22"/>
        </w:rPr>
        <w:t>REFERENCES</w:t>
      </w:r>
    </w:p>
    <w:p w:rsidR="0043081B" w:rsidRPr="00BB74E6" w:rsidRDefault="0043081B" w:rsidP="00BB74E6">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BB74E6">
        <w:rPr>
          <w:rFonts w:ascii="Times New Roman" w:hAnsi="Times New Roman" w:cs="Times New Roman"/>
          <w:sz w:val="20"/>
          <w:szCs w:val="16"/>
        </w:rPr>
        <w:t>H.C. Mehndirata</w:t>
      </w:r>
      <w:proofErr w:type="gramStart"/>
      <w:r w:rsidRPr="00BB74E6">
        <w:rPr>
          <w:rFonts w:ascii="Times New Roman" w:hAnsi="Times New Roman" w:cs="Times New Roman"/>
          <w:sz w:val="20"/>
          <w:szCs w:val="16"/>
        </w:rPr>
        <w:t>,.</w:t>
      </w:r>
      <w:proofErr w:type="gramEnd"/>
      <w:r w:rsidRPr="00BB74E6">
        <w:rPr>
          <w:rFonts w:ascii="Times New Roman" w:hAnsi="Times New Roman" w:cs="Times New Roman"/>
          <w:sz w:val="20"/>
          <w:szCs w:val="16"/>
        </w:rPr>
        <w:t xml:space="preserve"> P. Kumar, T. Padma (2005), “Natural Geo-Textile </w:t>
      </w:r>
      <w:proofErr w:type="gramStart"/>
      <w:r w:rsidRPr="00BB74E6">
        <w:rPr>
          <w:rFonts w:ascii="Times New Roman" w:hAnsi="Times New Roman" w:cs="Times New Roman"/>
          <w:sz w:val="20"/>
          <w:szCs w:val="16"/>
        </w:rPr>
        <w:t>In</w:t>
      </w:r>
      <w:proofErr w:type="gramEnd"/>
      <w:r w:rsidRPr="00BB74E6">
        <w:rPr>
          <w:rFonts w:ascii="Times New Roman" w:hAnsi="Times New Roman" w:cs="Times New Roman"/>
          <w:sz w:val="20"/>
          <w:szCs w:val="16"/>
        </w:rPr>
        <w:t xml:space="preserve"> Highway Embankments- Indian Experience”, Indian Highways, August, 57.</w:t>
      </w:r>
    </w:p>
    <w:p w:rsidR="00BA5CA8" w:rsidRPr="00BB74E6" w:rsidRDefault="00BA5CA8" w:rsidP="00BB74E6">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BB74E6">
        <w:rPr>
          <w:rFonts w:ascii="Times New Roman" w:hAnsi="Times New Roman" w:cs="Times New Roman"/>
          <w:sz w:val="20"/>
          <w:szCs w:val="16"/>
        </w:rPr>
        <w:t xml:space="preserve">K.K. Babu, K.S.Beena And A.K. Raji (2008a) “Design Of Coir Geo-Textile Reinforced Roads Using IRC Methods”, Highway Research Journal, Special </w:t>
      </w:r>
      <w:proofErr w:type="gramStart"/>
      <w:r w:rsidRPr="00BB74E6">
        <w:rPr>
          <w:rFonts w:ascii="Times New Roman" w:hAnsi="Times New Roman" w:cs="Times New Roman"/>
          <w:sz w:val="20"/>
          <w:szCs w:val="16"/>
        </w:rPr>
        <w:t>Issue ,</w:t>
      </w:r>
      <w:proofErr w:type="gramEnd"/>
      <w:r w:rsidRPr="00BB74E6">
        <w:rPr>
          <w:rFonts w:ascii="Times New Roman" w:hAnsi="Times New Roman" w:cs="Times New Roman"/>
          <w:sz w:val="20"/>
          <w:szCs w:val="16"/>
        </w:rPr>
        <w:t xml:space="preserve"> 113.</w:t>
      </w:r>
    </w:p>
    <w:p w:rsidR="00BA5CA8" w:rsidRPr="00BB74E6" w:rsidRDefault="00BA5CA8" w:rsidP="00BB74E6">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BB74E6">
        <w:rPr>
          <w:rFonts w:ascii="Times New Roman" w:hAnsi="Times New Roman" w:cs="Times New Roman"/>
          <w:sz w:val="20"/>
          <w:szCs w:val="16"/>
        </w:rPr>
        <w:t>K.K. Babu, K.S.Beena and A.K. Raji, (2008b), “Load Deformation Behaviour of Coir Geotextile Reinforced Unpaved Roads” Indian Highways, July, 33-39.</w:t>
      </w:r>
    </w:p>
    <w:p w:rsidR="00BA5CA8" w:rsidRPr="00BB74E6" w:rsidRDefault="00BA5CA8" w:rsidP="00BB74E6">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BB74E6">
        <w:rPr>
          <w:rFonts w:ascii="Times New Roman" w:hAnsi="Times New Roman" w:cs="Times New Roman"/>
          <w:sz w:val="20"/>
          <w:szCs w:val="16"/>
        </w:rPr>
        <w:t>K.K. Babu, K.S.Beena and A.K. Raji, (2011), “Estimation of CBR of coir geotextile Reinforced subgrade”, Indian Highway Research Journal, July – December, 41-47.</w:t>
      </w:r>
    </w:p>
    <w:p w:rsidR="00F47DB3" w:rsidRPr="00BB2B51" w:rsidRDefault="00BA5CA8" w:rsidP="00BB74E6">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16"/>
          <w:szCs w:val="16"/>
        </w:rPr>
      </w:pPr>
      <w:r w:rsidRPr="00BB74E6">
        <w:rPr>
          <w:rFonts w:ascii="Times New Roman" w:hAnsi="Times New Roman" w:cs="Times New Roman"/>
          <w:sz w:val="20"/>
          <w:szCs w:val="16"/>
        </w:rPr>
        <w:t>K. Balan.  (2012),”An overview of case studies and model studies with coir geotextiles”, Geosynthetics Asia 2012, 5th Asian regional Conference on Geosynthetics, Bangkok, Thailand, December, 1-8.</w:t>
      </w:r>
    </w:p>
    <w:sectPr w:rsidR="00F47DB3" w:rsidRPr="00BB2B51" w:rsidSect="000845E5">
      <w:headerReference w:type="even" r:id="rId12"/>
      <w:headerReference w:type="default" r:id="rId13"/>
      <w:footerReference w:type="default" r:id="rId14"/>
      <w:headerReference w:type="first" r:id="rId15"/>
      <w:footerReference w:type="first" r:id="rId16"/>
      <w:pgSz w:w="11907" w:h="16840" w:code="9"/>
      <w:pgMar w:top="1440" w:right="1440" w:bottom="1440" w:left="1440" w:header="1138" w:footer="1138" w:gutter="0"/>
      <w:pgNumType w:start="4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446" w:rsidRDefault="00DB0446" w:rsidP="00D94FF7">
      <w:pPr>
        <w:spacing w:after="0" w:line="240" w:lineRule="auto"/>
      </w:pPr>
      <w:r>
        <w:separator/>
      </w:r>
    </w:p>
  </w:endnote>
  <w:endnote w:type="continuationSeparator" w:id="1">
    <w:p w:rsidR="00DB0446" w:rsidRDefault="00DB0446" w:rsidP="00D94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AA" w:rsidRPr="00BB2B51" w:rsidRDefault="007511D5" w:rsidP="00BB2B51">
    <w:pPr>
      <w:pStyle w:val="Footer"/>
      <w:tabs>
        <w:tab w:val="clear" w:pos="4680"/>
        <w:tab w:val="clear" w:pos="9360"/>
      </w:tabs>
      <w:spacing w:after="0" w:line="240" w:lineRule="auto"/>
    </w:pPr>
    <w:r>
      <w:rPr>
        <w:noProof/>
      </w:rPr>
      <w:pict>
        <v:group id="_x0000_s2071" style="position:absolute;margin-left:0;margin-top:0;width:451.05pt;height:27.5pt;z-index:251661312;mso-position-horizontal:center;mso-position-horizontal-relative:page;mso-position-vertical:top;mso-position-vertical-relative:line" coordorigin="321,14850" coordsize="11601,547">
          <v:rect id="_x0000_s2072" style="position:absolute;left:374;top:14903;width:9346;height:432;mso-position-horizontal-relative:page;mso-position-vertical:center;mso-position-vertical-relative:bottom-margin-area" o:allowincell="f" fillcolor="#0070c0" strokecolor="white">
            <v:fill color2="#943634"/>
            <v:textbox style="mso-next-textbox:#_x0000_s2072">
              <w:txbxContent>
                <w:p w:rsidR="00646AC8" w:rsidRPr="00336CBC" w:rsidRDefault="00646AC8" w:rsidP="00646AC8">
                  <w:pPr>
                    <w:pStyle w:val="Header"/>
                    <w:rPr>
                      <w:rFonts w:ascii="Times New Roman" w:hAnsi="Times New Roman"/>
                      <w:color w:val="FFFFFF" w:themeColor="background1"/>
                      <w:sz w:val="24"/>
                    </w:rPr>
                  </w:pPr>
                  <w:r w:rsidRPr="00336CBC">
                    <w:rPr>
                      <w:rFonts w:ascii="Times New Roman" w:hAnsi="Times New Roman"/>
                      <w:color w:val="FFFFFF" w:themeColor="background1"/>
                      <w:sz w:val="24"/>
                    </w:rPr>
                    <w:t>Recent Advances in Structural Engineering, RASE2013</w:t>
                  </w:r>
                </w:p>
              </w:txbxContent>
            </v:textbox>
          </v:rect>
          <v:rect id="_x0000_s2073" style="position:absolute;left:9763;top:14903;width:2102;height:432;mso-position-horizontal-relative:page;mso-position-vertical:center;mso-position-vertical-relative:bottom-margin-area" o:allowincell="f" fillcolor="#e9c938" strokecolor="#e9c938">
            <v:fill color2="#943634"/>
            <v:textbox style="mso-next-textbox:#_x0000_s2073">
              <w:txbxContent>
                <w:p w:rsidR="00646AC8" w:rsidRPr="00C06361" w:rsidRDefault="00646AC8" w:rsidP="00646AC8">
                  <w:pPr>
                    <w:pStyle w:val="Footer"/>
                    <w:shd w:val="clear" w:color="auto" w:fill="E9C938"/>
                    <w:jc w:val="right"/>
                  </w:pPr>
                  <w:r w:rsidRPr="00C06361">
                    <w:t xml:space="preserve">Page </w:t>
                  </w:r>
                  <w:fldSimple w:instr=" PAGE   \* MERGEFORMAT ">
                    <w:r w:rsidR="004B3803">
                      <w:rPr>
                        <w:noProof/>
                      </w:rPr>
                      <w:t>49</w:t>
                    </w:r>
                  </w:fldSimple>
                </w:p>
              </w:txbxContent>
            </v:textbox>
          </v:rect>
          <v:rect id="_x0000_s2074"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AA" w:rsidRDefault="007511D5" w:rsidP="001D7625">
    <w:pPr>
      <w:pStyle w:val="Footer"/>
      <w:tabs>
        <w:tab w:val="clear" w:pos="4680"/>
        <w:tab w:val="clear" w:pos="9360"/>
      </w:tabs>
    </w:pPr>
    <w:r w:rsidRPr="007511D5">
      <w:rPr>
        <w:rFonts w:asciiTheme="majorHAnsi" w:eastAsiaTheme="majorEastAsia" w:hAnsiTheme="majorHAnsi" w:cstheme="majorBidi"/>
        <w:b/>
        <w:bCs/>
        <w:noProof/>
        <w:lang w:eastAsia="zh-TW"/>
      </w:rPr>
      <w:pict>
        <v:group id="_x0000_s2049" style="position:absolute;margin-left:0;margin-top:0;width:460.5pt;height:24.25pt;z-index:251660288;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0070c0" strokecolor="white [3212]">
            <v:fill color2="#943634 [2405]"/>
            <v:textbox style="mso-next-textbox:#_x0000_s2050">
              <w:txbxContent>
                <w:sdt>
                  <w:sdtPr>
                    <w:rPr>
                      <w:rFonts w:ascii="Times New Roman" w:hAnsi="Times New Roman"/>
                      <w:color w:val="FFFFFF" w:themeColor="background1"/>
                      <w:spacing w:val="60"/>
                    </w:rPr>
                    <w:alias w:val="Address"/>
                    <w:id w:val="30223799"/>
                    <w:placeholder>
                      <w:docPart w:val="C328CE30A5E84F94927B1F02D508F83F"/>
                    </w:placeholder>
                    <w:dataBinding w:prefixMappings="xmlns:ns0='http://schemas.microsoft.com/office/2006/coverPageProps'" w:xpath="/ns0:CoverPageProperties[1]/ns0:CompanyAddress[1]" w:storeItemID="{55AF091B-3C7A-41E3-B477-F2FDAA23CFDA}"/>
                    <w:text w:multiLine="1"/>
                  </w:sdtPr>
                  <w:sdtContent>
                    <w:p w:rsidR="007749AA" w:rsidRPr="001D7625" w:rsidRDefault="007749AA" w:rsidP="001D7625">
                      <w:pPr>
                        <w:pStyle w:val="Footer"/>
                        <w:spacing w:after="0" w:line="240" w:lineRule="auto"/>
                        <w:rPr>
                          <w:rFonts w:ascii="Times New Roman" w:hAnsi="Times New Roman"/>
                          <w:color w:val="FFFFFF" w:themeColor="background1"/>
                          <w:spacing w:val="60"/>
                        </w:rPr>
                      </w:pPr>
                      <w:r w:rsidRPr="001D7625">
                        <w:rPr>
                          <w:rFonts w:ascii="Times New Roman" w:hAnsi="Times New Roman"/>
                          <w:color w:val="FFFFFF" w:themeColor="background1"/>
                          <w:spacing w:val="60"/>
                        </w:rPr>
                        <w:t>www.ajer.</w:t>
                      </w:r>
                      <w:r w:rsidR="00FA6D89">
                        <w:rPr>
                          <w:rFonts w:ascii="Times New Roman" w:hAnsi="Times New Roman"/>
                          <w:color w:val="FFFFFF" w:themeColor="background1"/>
                          <w:spacing w:val="60"/>
                        </w:rPr>
                        <w:t>org</w:t>
                      </w:r>
                    </w:p>
                  </w:sdtContent>
                </w:sdt>
                <w:p w:rsidR="007749AA" w:rsidRDefault="007749AA">
                  <w:pPr>
                    <w:pStyle w:val="Header"/>
                    <w:rPr>
                      <w:color w:val="FFFFFF" w:themeColor="background1"/>
                    </w:rPr>
                  </w:pPr>
                </w:p>
              </w:txbxContent>
            </v:textbox>
          </v:rect>
          <v:rect id="_x0000_s2051" style="position:absolute;left:9763;top:14903;width:2102;height:432;mso-position-horizontal-relative:page;mso-position-vertical:center;mso-position-vertical-relative:bottom-margin-area" o:allowincell="f" fillcolor="#e9c938" strokecolor="#e9c938">
            <v:fill color2="#943634 [2405]"/>
            <v:textbox style="mso-next-textbox:#_x0000_s2051">
              <w:txbxContent>
                <w:p w:rsidR="007749AA" w:rsidRPr="00C06361" w:rsidRDefault="007749AA" w:rsidP="00FA6D89">
                  <w:pPr>
                    <w:pStyle w:val="Footer"/>
                    <w:shd w:val="clear" w:color="auto" w:fill="E9C938"/>
                    <w:spacing w:after="0" w:line="240" w:lineRule="auto"/>
                    <w:jc w:val="right"/>
                    <w:rPr>
                      <w:rFonts w:ascii="Times New Roman" w:hAnsi="Times New Roman"/>
                    </w:rPr>
                  </w:pPr>
                  <w:r w:rsidRPr="00C06361">
                    <w:rPr>
                      <w:rFonts w:ascii="Times New Roman" w:hAnsi="Times New Roman"/>
                    </w:rPr>
                    <w:t xml:space="preserve">Page </w:t>
                  </w:r>
                  <w:r w:rsidR="007511D5" w:rsidRPr="00C06361">
                    <w:rPr>
                      <w:rFonts w:ascii="Times New Roman" w:hAnsi="Times New Roman"/>
                    </w:rPr>
                    <w:fldChar w:fldCharType="begin"/>
                  </w:r>
                  <w:r w:rsidR="00895E77" w:rsidRPr="00C06361">
                    <w:rPr>
                      <w:rFonts w:ascii="Times New Roman" w:hAnsi="Times New Roman"/>
                    </w:rPr>
                    <w:instrText xml:space="preserve"> PAGE   \* MERGEFORMAT </w:instrText>
                  </w:r>
                  <w:r w:rsidR="007511D5" w:rsidRPr="00C06361">
                    <w:rPr>
                      <w:rFonts w:ascii="Times New Roman" w:hAnsi="Times New Roman"/>
                    </w:rPr>
                    <w:fldChar w:fldCharType="separate"/>
                  </w:r>
                  <w:r w:rsidR="00BB2B51">
                    <w:rPr>
                      <w:rFonts w:ascii="Times New Roman" w:hAnsi="Times New Roman"/>
                      <w:noProof/>
                    </w:rPr>
                    <w:t>1</w:t>
                  </w:r>
                  <w:r w:rsidR="007511D5" w:rsidRPr="00C06361">
                    <w:rPr>
                      <w:rFonts w:ascii="Times New Roman" w:hAnsi="Times New Roman"/>
                    </w:rPr>
                    <w:fldChar w:fldCharType="end"/>
                  </w:r>
                </w:p>
              </w:txbxContent>
            </v:textbox>
          </v:rect>
          <v:rect id="_x0000_s205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446" w:rsidRDefault="00DB0446" w:rsidP="00D94FF7">
      <w:pPr>
        <w:spacing w:after="0" w:line="240" w:lineRule="auto"/>
      </w:pPr>
      <w:r>
        <w:separator/>
      </w:r>
    </w:p>
  </w:footnote>
  <w:footnote w:type="continuationSeparator" w:id="1">
    <w:p w:rsidR="00DB0446" w:rsidRDefault="00DB0446" w:rsidP="00D94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AB8" w:rsidRDefault="007D5A86">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ook w:val="04A0"/>
    </w:tblPr>
    <w:tblGrid>
      <w:gridCol w:w="7650"/>
      <w:gridCol w:w="1350"/>
    </w:tblGrid>
    <w:tr w:rsidR="00BB2B51" w:rsidRPr="00A80E67" w:rsidTr="00941B30">
      <w:trPr>
        <w:trHeight w:val="273"/>
      </w:trPr>
      <w:tc>
        <w:tcPr>
          <w:tcW w:w="7650" w:type="dxa"/>
          <w:shd w:val="clear" w:color="auto" w:fill="0070C0"/>
        </w:tcPr>
        <w:p w:rsidR="00BB2B51" w:rsidRPr="00BB2B51" w:rsidRDefault="00BB2B51" w:rsidP="00BB2B51">
          <w:pPr>
            <w:pStyle w:val="Header"/>
            <w:tabs>
              <w:tab w:val="clear" w:pos="4680"/>
            </w:tabs>
            <w:spacing w:after="0" w:line="240" w:lineRule="auto"/>
            <w:rPr>
              <w:rFonts w:ascii="Times New Roman" w:hAnsi="Times New Roman"/>
              <w:b/>
              <w:i/>
              <w:color w:val="FFFFFF"/>
              <w:sz w:val="28"/>
              <w:szCs w:val="28"/>
            </w:rPr>
          </w:pPr>
          <w:r w:rsidRPr="00BB2B51">
            <w:rPr>
              <w:rFonts w:ascii="Times New Roman" w:hAnsi="Times New Roman"/>
              <w:b/>
              <w:i/>
              <w:color w:val="FFFFFF"/>
              <w:sz w:val="28"/>
              <w:szCs w:val="28"/>
            </w:rPr>
            <w:t>American Journal of Engineering Research (AJER)</w:t>
          </w:r>
        </w:p>
      </w:tc>
      <w:tc>
        <w:tcPr>
          <w:tcW w:w="1350" w:type="dxa"/>
          <w:shd w:val="clear" w:color="auto" w:fill="E9C938"/>
        </w:tcPr>
        <w:p w:rsidR="00BB2B51" w:rsidRPr="00A80E67" w:rsidRDefault="00BB2B51" w:rsidP="00BB2B51">
          <w:pPr>
            <w:pStyle w:val="Header"/>
            <w:spacing w:after="0"/>
            <w:jc w:val="right"/>
            <w:rPr>
              <w:b/>
              <w:i/>
              <w:sz w:val="28"/>
              <w:szCs w:val="28"/>
            </w:rPr>
          </w:pPr>
          <w:r w:rsidRPr="00A80E67">
            <w:rPr>
              <w:b/>
              <w:i/>
              <w:sz w:val="28"/>
              <w:szCs w:val="28"/>
            </w:rPr>
            <w:t>2013</w:t>
          </w:r>
        </w:p>
      </w:tc>
    </w:tr>
  </w:tbl>
  <w:p w:rsidR="00967132" w:rsidRPr="007749AA" w:rsidRDefault="00967132" w:rsidP="00BB2B51">
    <w:pPr>
      <w:pStyle w:val="Header"/>
      <w:tabs>
        <w:tab w:val="clear" w:pos="4680"/>
        <w:tab w:val="clear" w:pos="9360"/>
      </w:tabs>
      <w:spacing w:after="0" w:line="240"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88"/>
      <w:gridCol w:w="1620"/>
    </w:tblGrid>
    <w:tr w:rsidR="006135FD" w:rsidTr="00FA6D89">
      <w:trPr>
        <w:trHeight w:val="273"/>
      </w:trPr>
      <w:tc>
        <w:tcPr>
          <w:tcW w:w="7488" w:type="dxa"/>
          <w:shd w:val="clear" w:color="auto" w:fill="0070C0"/>
        </w:tcPr>
        <w:p w:rsidR="006135FD" w:rsidRPr="006135FD" w:rsidRDefault="006135FD" w:rsidP="006135FD">
          <w:pPr>
            <w:pStyle w:val="Header"/>
            <w:rPr>
              <w:rFonts w:ascii="Times New Roman" w:hAnsi="Times New Roman"/>
              <w:b/>
              <w:i/>
              <w:color w:val="FFFFFF" w:themeColor="background1"/>
              <w:sz w:val="28"/>
              <w:szCs w:val="28"/>
            </w:rPr>
          </w:pPr>
          <w:r w:rsidRPr="006135FD">
            <w:rPr>
              <w:rFonts w:ascii="Times New Roman" w:hAnsi="Times New Roman"/>
              <w:b/>
              <w:i/>
              <w:color w:val="FFFFFF" w:themeColor="background1"/>
              <w:sz w:val="28"/>
              <w:szCs w:val="28"/>
            </w:rPr>
            <w:t>American Journal of Engineering Research (AJER)</w:t>
          </w:r>
        </w:p>
      </w:tc>
      <w:tc>
        <w:tcPr>
          <w:tcW w:w="1620" w:type="dxa"/>
          <w:shd w:val="clear" w:color="auto" w:fill="E9C938"/>
        </w:tcPr>
        <w:p w:rsidR="006135FD" w:rsidRPr="006135FD" w:rsidRDefault="006135FD" w:rsidP="00FA6D89">
          <w:pPr>
            <w:pStyle w:val="Header"/>
            <w:jc w:val="right"/>
            <w:rPr>
              <w:rFonts w:ascii="Times New Roman" w:hAnsi="Times New Roman"/>
              <w:b/>
              <w:i/>
              <w:sz w:val="28"/>
              <w:szCs w:val="28"/>
            </w:rPr>
          </w:pPr>
          <w:r w:rsidRPr="006135FD">
            <w:rPr>
              <w:rFonts w:ascii="Times New Roman" w:hAnsi="Times New Roman"/>
              <w:b/>
              <w:i/>
              <w:sz w:val="28"/>
              <w:szCs w:val="28"/>
            </w:rPr>
            <w:t>201</w:t>
          </w:r>
          <w:r w:rsidR="00FA6D89">
            <w:rPr>
              <w:rFonts w:ascii="Times New Roman" w:hAnsi="Times New Roman"/>
              <w:b/>
              <w:i/>
              <w:sz w:val="28"/>
              <w:szCs w:val="28"/>
            </w:rPr>
            <w:t>3</w:t>
          </w:r>
        </w:p>
      </w:tc>
    </w:tr>
  </w:tbl>
  <w:p w:rsidR="00967132" w:rsidRPr="008E770E" w:rsidRDefault="00967132" w:rsidP="006135FD">
    <w:pPr>
      <w:pStyle w:val="Header"/>
      <w:spacing w:after="0" w:line="240" w:lineRule="auto"/>
      <w:rPr>
        <w:rFonts w:ascii="Times New Roman" w:hAnsi="Times New Roman"/>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nsid w:val="318C0127"/>
    <w:multiLevelType w:val="hybridMultilevel"/>
    <w:tmpl w:val="B632252C"/>
    <w:lvl w:ilvl="0" w:tplc="9616603C">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BE7399B"/>
    <w:multiLevelType w:val="hybridMultilevel"/>
    <w:tmpl w:val="2C645F0E"/>
    <w:lvl w:ilvl="0" w:tplc="04090013">
      <w:start w:val="1"/>
      <w:numFmt w:val="upperRoman"/>
      <w:lvlText w:val="%1."/>
      <w:lvlJc w:val="right"/>
      <w:pPr>
        <w:ind w:left="447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drawingGridHorizontalSpacing w:val="110"/>
  <w:displayHorizontalDrawingGridEvery w:val="2"/>
  <w:characterSpacingControl w:val="doNotCompress"/>
  <w:hdrShapeDefaults>
    <o:shapedefaults v:ext="edit" spidmax="2077">
      <o:colormenu v:ext="edit" fillcolor="#e9c938" strokecolor="#e9c938"/>
    </o:shapedefaults>
    <o:shapelayout v:ext="edit">
      <o:idmap v:ext="edit" data="2"/>
    </o:shapelayout>
  </w:hdrShapeDefaults>
  <w:footnotePr>
    <w:footnote w:id="0"/>
    <w:footnote w:id="1"/>
  </w:footnotePr>
  <w:endnotePr>
    <w:endnote w:id="0"/>
    <w:endnote w:id="1"/>
  </w:endnotePr>
  <w:compat>
    <w:useFELayout/>
  </w:compat>
  <w:rsids>
    <w:rsidRoot w:val="00D94FF7"/>
    <w:rsid w:val="00052D0C"/>
    <w:rsid w:val="000845E5"/>
    <w:rsid w:val="000E290B"/>
    <w:rsid w:val="00157EA1"/>
    <w:rsid w:val="001B7EBE"/>
    <w:rsid w:val="001D7625"/>
    <w:rsid w:val="003E1AB8"/>
    <w:rsid w:val="0043081B"/>
    <w:rsid w:val="00485465"/>
    <w:rsid w:val="004B3803"/>
    <w:rsid w:val="00531880"/>
    <w:rsid w:val="0053645C"/>
    <w:rsid w:val="00597AB1"/>
    <w:rsid w:val="006135FD"/>
    <w:rsid w:val="0064066E"/>
    <w:rsid w:val="00646AC8"/>
    <w:rsid w:val="00663103"/>
    <w:rsid w:val="00684B50"/>
    <w:rsid w:val="006D41C2"/>
    <w:rsid w:val="006E46FF"/>
    <w:rsid w:val="007511D5"/>
    <w:rsid w:val="007749AA"/>
    <w:rsid w:val="007952D8"/>
    <w:rsid w:val="007C238F"/>
    <w:rsid w:val="007D2E34"/>
    <w:rsid w:val="007D5A86"/>
    <w:rsid w:val="00895E77"/>
    <w:rsid w:val="00967132"/>
    <w:rsid w:val="009E3F99"/>
    <w:rsid w:val="009F26C7"/>
    <w:rsid w:val="00AF4158"/>
    <w:rsid w:val="00B01FC4"/>
    <w:rsid w:val="00B10BC6"/>
    <w:rsid w:val="00BA5CA8"/>
    <w:rsid w:val="00BB2B51"/>
    <w:rsid w:val="00BB74E6"/>
    <w:rsid w:val="00C01EF4"/>
    <w:rsid w:val="00C06361"/>
    <w:rsid w:val="00C5257D"/>
    <w:rsid w:val="00C7209F"/>
    <w:rsid w:val="00CD4EB9"/>
    <w:rsid w:val="00D94FF7"/>
    <w:rsid w:val="00DB0446"/>
    <w:rsid w:val="00E936C5"/>
    <w:rsid w:val="00ED6404"/>
    <w:rsid w:val="00F47DB3"/>
    <w:rsid w:val="00F74B7A"/>
    <w:rsid w:val="00FA6D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colormenu v:ext="edit" fillcolor="#e9c938" strokecolor="#e9c93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AB1"/>
  </w:style>
  <w:style w:type="paragraph" w:styleId="Heading1">
    <w:name w:val="heading 1"/>
    <w:basedOn w:val="Normal"/>
    <w:next w:val="Normal"/>
    <w:link w:val="Heading1Char"/>
    <w:qFormat/>
    <w:rsid w:val="00D94FF7"/>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qFormat/>
    <w:rsid w:val="00D94FF7"/>
    <w:pPr>
      <w:keepNext/>
      <w:numPr>
        <w:ilvl w:val="1"/>
        <w:numId w:val="1"/>
      </w:numPr>
      <w:autoSpaceDE w:val="0"/>
      <w:autoSpaceDN w:val="0"/>
      <w:spacing w:before="120" w:after="60" w:line="240" w:lineRule="auto"/>
      <w:ind w:left="144"/>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qFormat/>
    <w:rsid w:val="00D94FF7"/>
    <w:pPr>
      <w:keepNext/>
      <w:numPr>
        <w:ilvl w:val="2"/>
        <w:numId w:val="1"/>
      </w:numPr>
      <w:autoSpaceDE w:val="0"/>
      <w:autoSpaceDN w:val="0"/>
      <w:spacing w:after="0" w:line="240" w:lineRule="auto"/>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qFormat/>
    <w:rsid w:val="00D94FF7"/>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rsid w:val="00D94FF7"/>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rsid w:val="00D94FF7"/>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rsid w:val="00D94FF7"/>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rsid w:val="00D94FF7"/>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rsid w:val="00D94FF7"/>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4FF7"/>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D94FF7"/>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D94FF7"/>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D94FF7"/>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D94FF7"/>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D94FF7"/>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D94FF7"/>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D94FF7"/>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D94FF7"/>
    <w:rPr>
      <w:rFonts w:ascii="Times New Roman" w:eastAsia="Times New Roman" w:hAnsi="Times New Roman" w:cs="Times New Roman"/>
      <w:sz w:val="16"/>
      <w:szCs w:val="16"/>
    </w:rPr>
  </w:style>
  <w:style w:type="paragraph" w:customStyle="1" w:styleId="Authors">
    <w:name w:val="Authors"/>
    <w:basedOn w:val="Normal"/>
    <w:next w:val="Normal"/>
    <w:rsid w:val="00D94FF7"/>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paragraph" w:styleId="Title">
    <w:name w:val="Title"/>
    <w:basedOn w:val="Normal"/>
    <w:next w:val="Normal"/>
    <w:link w:val="TitleChar"/>
    <w:qFormat/>
    <w:rsid w:val="00D94FF7"/>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D94FF7"/>
    <w:rPr>
      <w:rFonts w:ascii="Times New Roman" w:eastAsia="Times New Roman" w:hAnsi="Times New Roman" w:cs="Times New Roman"/>
      <w:kern w:val="28"/>
      <w:sz w:val="48"/>
      <w:szCs w:val="48"/>
    </w:rPr>
  </w:style>
  <w:style w:type="paragraph" w:customStyle="1" w:styleId="Text">
    <w:name w:val="Text"/>
    <w:basedOn w:val="Normal"/>
    <w:rsid w:val="00D94FF7"/>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94FF7"/>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D94FF7"/>
    <w:rPr>
      <w:rFonts w:ascii="Calibri" w:eastAsia="Calibri" w:hAnsi="Calibri" w:cs="Times New Roman"/>
    </w:rPr>
  </w:style>
  <w:style w:type="paragraph" w:styleId="Footer">
    <w:name w:val="footer"/>
    <w:basedOn w:val="Normal"/>
    <w:link w:val="FooterChar"/>
    <w:unhideWhenUsed/>
    <w:rsid w:val="00D94FF7"/>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rsid w:val="00D94FF7"/>
    <w:rPr>
      <w:rFonts w:ascii="Calibri" w:eastAsia="Calibri" w:hAnsi="Calibri" w:cs="Times New Roman"/>
    </w:rPr>
  </w:style>
  <w:style w:type="table" w:styleId="TableGrid">
    <w:name w:val="Table Grid"/>
    <w:basedOn w:val="TableNormal"/>
    <w:uiPriority w:val="59"/>
    <w:rsid w:val="006135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135FD"/>
    <w:rPr>
      <w:color w:val="0000FF" w:themeColor="hyperlink"/>
      <w:u w:val="single"/>
    </w:rPr>
  </w:style>
  <w:style w:type="paragraph" w:styleId="NoSpacing">
    <w:name w:val="No Spacing"/>
    <w:link w:val="NoSpacingChar"/>
    <w:uiPriority w:val="1"/>
    <w:qFormat/>
    <w:rsid w:val="007749AA"/>
    <w:pPr>
      <w:spacing w:after="0" w:line="240" w:lineRule="auto"/>
    </w:pPr>
  </w:style>
  <w:style w:type="character" w:customStyle="1" w:styleId="NoSpacingChar">
    <w:name w:val="No Spacing Char"/>
    <w:basedOn w:val="DefaultParagraphFont"/>
    <w:link w:val="NoSpacing"/>
    <w:uiPriority w:val="1"/>
    <w:rsid w:val="007749AA"/>
  </w:style>
  <w:style w:type="paragraph" w:styleId="BalloonText">
    <w:name w:val="Balloon Text"/>
    <w:basedOn w:val="Normal"/>
    <w:link w:val="BalloonTextChar"/>
    <w:uiPriority w:val="99"/>
    <w:semiHidden/>
    <w:unhideWhenUsed/>
    <w:rsid w:val="00774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88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328CE30A5E84F94927B1F02D508F83F"/>
        <w:category>
          <w:name w:val="General"/>
          <w:gallery w:val="placeholder"/>
        </w:category>
        <w:types>
          <w:type w:val="bbPlcHdr"/>
        </w:types>
        <w:behaviors>
          <w:behavior w:val="content"/>
        </w:behaviors>
        <w:guid w:val="{B9E5C8F6-4E20-401B-8698-10369A95DF0B}"/>
      </w:docPartPr>
      <w:docPartBody>
        <w:p w:rsidR="00AC48E1" w:rsidRDefault="008139C8" w:rsidP="008139C8">
          <w:pPr>
            <w:pStyle w:val="C328CE30A5E84F94927B1F02D508F83F"/>
          </w:pPr>
          <w:r>
            <w:rPr>
              <w:color w:val="FFFFFF" w:themeColor="background1"/>
              <w:spacing w:val="60"/>
            </w:rPr>
            <w:t>[Type the company address]</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139C8"/>
    <w:rsid w:val="00132024"/>
    <w:rsid w:val="0023717C"/>
    <w:rsid w:val="00422122"/>
    <w:rsid w:val="00544C20"/>
    <w:rsid w:val="006552AC"/>
    <w:rsid w:val="006C4797"/>
    <w:rsid w:val="008139C8"/>
    <w:rsid w:val="00AC48E1"/>
    <w:rsid w:val="00AD7395"/>
    <w:rsid w:val="00B0250E"/>
    <w:rsid w:val="00E7261F"/>
    <w:rsid w:val="00F71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8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CE30A5E84F94927B1F02D508F83F">
    <w:name w:val="C328CE30A5E84F94927B1F02D508F83F"/>
    <w:rsid w:val="008139C8"/>
  </w:style>
  <w:style w:type="paragraph" w:customStyle="1" w:styleId="2D239421060344E9B854E3EBE2BE90D6">
    <w:name w:val="2D239421060344E9B854E3EBE2BE90D6"/>
    <w:rsid w:val="008139C8"/>
  </w:style>
  <w:style w:type="paragraph" w:customStyle="1" w:styleId="99BCD11AA0B04BEF8760627DCEA5BDF8">
    <w:name w:val="99BCD11AA0B04BEF8760627DCEA5BDF8"/>
    <w:rsid w:val="00AC48E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www.ajer.org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2225</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IJER</cp:lastModifiedBy>
  <cp:revision>9</cp:revision>
  <cp:lastPrinted>2013-11-27T07:00:00Z</cp:lastPrinted>
  <dcterms:created xsi:type="dcterms:W3CDTF">2013-11-23T13:17:00Z</dcterms:created>
  <dcterms:modified xsi:type="dcterms:W3CDTF">2014-01-09T06:36:00Z</dcterms:modified>
</cp:coreProperties>
</file>